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9C1" w:rsidRDefault="00143EB5">
      <w:pPr>
        <w:kinsoku w:val="0"/>
        <w:overflowPunct w:val="0"/>
        <w:spacing w:line="200" w:lineRule="exact"/>
        <w:rPr>
          <w:sz w:val="20"/>
          <w:szCs w:val="20"/>
        </w:rPr>
      </w:pPr>
      <w:r w:rsidRPr="005A68A0">
        <w:rPr>
          <w:rFonts w:ascii="Calibri" w:eastAsia="Calibri" w:hAnsi="Calibri" w:cs="Calibri"/>
          <w:b/>
          <w:noProof/>
          <w:color w:val="FF0000"/>
          <w:sz w:val="72"/>
          <w:szCs w:val="72"/>
          <w:u w:val="single"/>
        </w:rPr>
        <w:drawing>
          <wp:anchor distT="0" distB="0" distL="114300" distR="114300" simplePos="0" relativeHeight="251663360" behindDoc="1" locked="0" layoutInCell="1" allowOverlap="1" wp14:anchorId="7D6293FC" wp14:editId="49D437C9">
            <wp:simplePos x="0" y="0"/>
            <wp:positionH relativeFrom="margin">
              <wp:posOffset>-692150</wp:posOffset>
            </wp:positionH>
            <wp:positionV relativeFrom="paragraph">
              <wp:posOffset>-692150</wp:posOffset>
            </wp:positionV>
            <wp:extent cx="3548380" cy="3590925"/>
            <wp:effectExtent l="0" t="0" r="0" b="952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8380" cy="3590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029C1" w:rsidRDefault="00F029C1">
      <w:pPr>
        <w:kinsoku w:val="0"/>
        <w:overflowPunct w:val="0"/>
        <w:spacing w:line="200" w:lineRule="exact"/>
        <w:rPr>
          <w:sz w:val="20"/>
          <w:szCs w:val="20"/>
        </w:rPr>
      </w:pPr>
    </w:p>
    <w:p w:rsidR="00F029C1" w:rsidRDefault="00F029C1">
      <w:pPr>
        <w:kinsoku w:val="0"/>
        <w:overflowPunct w:val="0"/>
        <w:spacing w:line="200" w:lineRule="exact"/>
        <w:rPr>
          <w:sz w:val="20"/>
          <w:szCs w:val="20"/>
        </w:rPr>
      </w:pPr>
    </w:p>
    <w:p w:rsidR="00F029C1" w:rsidRDefault="00F029C1">
      <w:pPr>
        <w:kinsoku w:val="0"/>
        <w:overflowPunct w:val="0"/>
        <w:spacing w:line="200" w:lineRule="exact"/>
        <w:rPr>
          <w:sz w:val="20"/>
          <w:szCs w:val="20"/>
        </w:rPr>
      </w:pPr>
    </w:p>
    <w:p w:rsidR="00F029C1" w:rsidRDefault="00F029C1">
      <w:pPr>
        <w:kinsoku w:val="0"/>
        <w:overflowPunct w:val="0"/>
        <w:spacing w:line="200" w:lineRule="exact"/>
        <w:rPr>
          <w:sz w:val="20"/>
          <w:szCs w:val="20"/>
        </w:rPr>
      </w:pPr>
    </w:p>
    <w:p w:rsidR="00F029C1" w:rsidRDefault="00F029C1">
      <w:pPr>
        <w:kinsoku w:val="0"/>
        <w:overflowPunct w:val="0"/>
        <w:spacing w:line="200" w:lineRule="exact"/>
        <w:rPr>
          <w:sz w:val="20"/>
          <w:szCs w:val="20"/>
        </w:rPr>
      </w:pPr>
    </w:p>
    <w:p w:rsidR="00F029C1" w:rsidRDefault="00F029C1">
      <w:pPr>
        <w:kinsoku w:val="0"/>
        <w:overflowPunct w:val="0"/>
        <w:spacing w:line="200" w:lineRule="exact"/>
        <w:rPr>
          <w:sz w:val="20"/>
          <w:szCs w:val="20"/>
        </w:rPr>
      </w:pPr>
    </w:p>
    <w:p w:rsidR="00F029C1" w:rsidRDefault="00F029C1">
      <w:pPr>
        <w:kinsoku w:val="0"/>
        <w:overflowPunct w:val="0"/>
        <w:spacing w:line="200" w:lineRule="exact"/>
        <w:rPr>
          <w:sz w:val="20"/>
          <w:szCs w:val="20"/>
        </w:rPr>
      </w:pPr>
    </w:p>
    <w:p w:rsidR="00F029C1" w:rsidRDefault="00F029C1">
      <w:pPr>
        <w:kinsoku w:val="0"/>
        <w:overflowPunct w:val="0"/>
        <w:spacing w:line="200" w:lineRule="exact"/>
        <w:rPr>
          <w:sz w:val="20"/>
          <w:szCs w:val="20"/>
        </w:rPr>
      </w:pPr>
    </w:p>
    <w:p w:rsidR="00F029C1" w:rsidRDefault="00F029C1">
      <w:pPr>
        <w:kinsoku w:val="0"/>
        <w:overflowPunct w:val="0"/>
        <w:spacing w:line="200" w:lineRule="exact"/>
        <w:rPr>
          <w:sz w:val="20"/>
          <w:szCs w:val="20"/>
        </w:rPr>
      </w:pPr>
    </w:p>
    <w:p w:rsidR="00F029C1" w:rsidRDefault="00F029C1">
      <w:pPr>
        <w:kinsoku w:val="0"/>
        <w:overflowPunct w:val="0"/>
        <w:spacing w:line="200" w:lineRule="exact"/>
        <w:rPr>
          <w:sz w:val="20"/>
          <w:szCs w:val="20"/>
        </w:rPr>
      </w:pPr>
    </w:p>
    <w:p w:rsidR="00F029C1" w:rsidRDefault="00F029C1">
      <w:pPr>
        <w:kinsoku w:val="0"/>
        <w:overflowPunct w:val="0"/>
        <w:spacing w:line="200" w:lineRule="exact"/>
        <w:rPr>
          <w:sz w:val="20"/>
          <w:szCs w:val="20"/>
        </w:rPr>
      </w:pPr>
    </w:p>
    <w:p w:rsidR="00F029C1" w:rsidRDefault="00F029C1">
      <w:pPr>
        <w:kinsoku w:val="0"/>
        <w:overflowPunct w:val="0"/>
        <w:spacing w:line="200" w:lineRule="exact"/>
        <w:rPr>
          <w:sz w:val="20"/>
          <w:szCs w:val="20"/>
        </w:rPr>
      </w:pPr>
    </w:p>
    <w:p w:rsidR="00F029C1" w:rsidRDefault="00F029C1">
      <w:pPr>
        <w:kinsoku w:val="0"/>
        <w:overflowPunct w:val="0"/>
        <w:spacing w:line="200" w:lineRule="exact"/>
        <w:rPr>
          <w:sz w:val="20"/>
          <w:szCs w:val="20"/>
        </w:rPr>
      </w:pPr>
    </w:p>
    <w:p w:rsidR="00F029C1" w:rsidRDefault="00F029C1">
      <w:pPr>
        <w:kinsoku w:val="0"/>
        <w:overflowPunct w:val="0"/>
        <w:spacing w:line="200" w:lineRule="exact"/>
        <w:rPr>
          <w:sz w:val="20"/>
          <w:szCs w:val="20"/>
        </w:rPr>
      </w:pPr>
    </w:p>
    <w:p w:rsidR="00F029C1" w:rsidRDefault="00F029C1">
      <w:pPr>
        <w:kinsoku w:val="0"/>
        <w:overflowPunct w:val="0"/>
        <w:spacing w:line="200" w:lineRule="exact"/>
        <w:rPr>
          <w:sz w:val="20"/>
          <w:szCs w:val="20"/>
        </w:rPr>
      </w:pPr>
    </w:p>
    <w:p w:rsidR="00F029C1" w:rsidRDefault="00F029C1">
      <w:pPr>
        <w:kinsoku w:val="0"/>
        <w:overflowPunct w:val="0"/>
        <w:spacing w:line="200" w:lineRule="exact"/>
        <w:rPr>
          <w:sz w:val="20"/>
          <w:szCs w:val="20"/>
        </w:rPr>
      </w:pPr>
    </w:p>
    <w:p w:rsidR="00F029C1" w:rsidRDefault="00F029C1">
      <w:pPr>
        <w:kinsoku w:val="0"/>
        <w:overflowPunct w:val="0"/>
        <w:spacing w:line="200" w:lineRule="exact"/>
        <w:rPr>
          <w:sz w:val="20"/>
          <w:szCs w:val="20"/>
        </w:rPr>
      </w:pPr>
    </w:p>
    <w:p w:rsidR="00F029C1" w:rsidRDefault="00F029C1">
      <w:pPr>
        <w:kinsoku w:val="0"/>
        <w:overflowPunct w:val="0"/>
        <w:spacing w:line="200" w:lineRule="exact"/>
        <w:rPr>
          <w:sz w:val="20"/>
          <w:szCs w:val="20"/>
        </w:rPr>
      </w:pPr>
    </w:p>
    <w:p w:rsidR="00F029C1" w:rsidRDefault="00F029C1">
      <w:pPr>
        <w:kinsoku w:val="0"/>
        <w:overflowPunct w:val="0"/>
        <w:spacing w:line="200" w:lineRule="exact"/>
        <w:rPr>
          <w:sz w:val="20"/>
          <w:szCs w:val="20"/>
        </w:rPr>
      </w:pPr>
    </w:p>
    <w:p w:rsidR="00F029C1" w:rsidRDefault="00F029C1">
      <w:pPr>
        <w:kinsoku w:val="0"/>
        <w:overflowPunct w:val="0"/>
        <w:spacing w:line="200" w:lineRule="exact"/>
        <w:rPr>
          <w:sz w:val="20"/>
          <w:szCs w:val="20"/>
        </w:rPr>
      </w:pPr>
    </w:p>
    <w:p w:rsidR="00F029C1" w:rsidRDefault="00F029C1">
      <w:pPr>
        <w:kinsoku w:val="0"/>
        <w:overflowPunct w:val="0"/>
        <w:spacing w:line="200" w:lineRule="exact"/>
        <w:rPr>
          <w:sz w:val="20"/>
          <w:szCs w:val="20"/>
        </w:rPr>
      </w:pPr>
    </w:p>
    <w:p w:rsidR="00F029C1" w:rsidRDefault="00F029C1">
      <w:pPr>
        <w:kinsoku w:val="0"/>
        <w:overflowPunct w:val="0"/>
        <w:spacing w:line="200" w:lineRule="exact"/>
        <w:rPr>
          <w:sz w:val="20"/>
          <w:szCs w:val="20"/>
        </w:rPr>
      </w:pPr>
    </w:p>
    <w:p w:rsidR="00F029C1" w:rsidRDefault="00F029C1">
      <w:pPr>
        <w:kinsoku w:val="0"/>
        <w:overflowPunct w:val="0"/>
        <w:spacing w:line="200" w:lineRule="exact"/>
        <w:rPr>
          <w:sz w:val="20"/>
          <w:szCs w:val="20"/>
        </w:rPr>
      </w:pPr>
    </w:p>
    <w:p w:rsidR="00F029C1" w:rsidRDefault="00F029C1">
      <w:pPr>
        <w:kinsoku w:val="0"/>
        <w:overflowPunct w:val="0"/>
        <w:spacing w:line="200" w:lineRule="exact"/>
        <w:rPr>
          <w:sz w:val="20"/>
          <w:szCs w:val="20"/>
        </w:rPr>
      </w:pPr>
    </w:p>
    <w:p w:rsidR="00F029C1" w:rsidRDefault="00F029C1">
      <w:pPr>
        <w:kinsoku w:val="0"/>
        <w:overflowPunct w:val="0"/>
        <w:spacing w:line="200" w:lineRule="exact"/>
        <w:rPr>
          <w:sz w:val="20"/>
          <w:szCs w:val="20"/>
        </w:rPr>
      </w:pPr>
    </w:p>
    <w:p w:rsidR="00F029C1" w:rsidRDefault="00F029C1">
      <w:pPr>
        <w:kinsoku w:val="0"/>
        <w:overflowPunct w:val="0"/>
        <w:spacing w:line="200" w:lineRule="exact"/>
        <w:rPr>
          <w:sz w:val="20"/>
          <w:szCs w:val="20"/>
        </w:rPr>
      </w:pPr>
    </w:p>
    <w:p w:rsidR="00F029C1" w:rsidRDefault="00F029C1">
      <w:pPr>
        <w:kinsoku w:val="0"/>
        <w:overflowPunct w:val="0"/>
        <w:spacing w:line="200" w:lineRule="exact"/>
        <w:rPr>
          <w:sz w:val="20"/>
          <w:szCs w:val="20"/>
        </w:rPr>
      </w:pPr>
    </w:p>
    <w:p w:rsidR="00F029C1" w:rsidRDefault="00F029C1">
      <w:pPr>
        <w:kinsoku w:val="0"/>
        <w:overflowPunct w:val="0"/>
        <w:spacing w:line="200" w:lineRule="exact"/>
        <w:rPr>
          <w:sz w:val="20"/>
          <w:szCs w:val="20"/>
        </w:rPr>
      </w:pPr>
    </w:p>
    <w:p w:rsidR="00F029C1" w:rsidRDefault="00F029C1">
      <w:pPr>
        <w:kinsoku w:val="0"/>
        <w:overflowPunct w:val="0"/>
        <w:spacing w:line="200" w:lineRule="exact"/>
        <w:rPr>
          <w:sz w:val="20"/>
          <w:szCs w:val="20"/>
        </w:rPr>
      </w:pPr>
    </w:p>
    <w:p w:rsidR="00F029C1" w:rsidRDefault="00F029C1">
      <w:pPr>
        <w:kinsoku w:val="0"/>
        <w:overflowPunct w:val="0"/>
        <w:spacing w:before="20" w:line="200" w:lineRule="exact"/>
        <w:rPr>
          <w:sz w:val="20"/>
          <w:szCs w:val="20"/>
        </w:rPr>
      </w:pPr>
    </w:p>
    <w:p w:rsidR="00673F6F" w:rsidRDefault="00673F6F" w:rsidP="00673F6F">
      <w:pPr>
        <w:widowControl/>
        <w:autoSpaceDE/>
        <w:autoSpaceDN/>
        <w:adjustRightInd/>
        <w:spacing w:after="120" w:line="276" w:lineRule="auto"/>
        <w:jc w:val="center"/>
        <w:rPr>
          <w:rFonts w:ascii="Calibri" w:eastAsia="Calibri" w:hAnsi="Calibri" w:cs="Calibri"/>
          <w:b/>
          <w:color w:val="3A4F77"/>
          <w:sz w:val="48"/>
          <w:szCs w:val="48"/>
          <w:lang w:eastAsia="en-US"/>
        </w:rPr>
      </w:pPr>
    </w:p>
    <w:p w:rsidR="00143EB5" w:rsidRPr="00143EB5" w:rsidRDefault="00227E63" w:rsidP="00673F6F">
      <w:pPr>
        <w:widowControl/>
        <w:autoSpaceDE/>
        <w:autoSpaceDN/>
        <w:adjustRightInd/>
        <w:spacing w:after="120" w:line="276" w:lineRule="auto"/>
        <w:jc w:val="center"/>
        <w:rPr>
          <w:rFonts w:ascii="Calibri" w:eastAsia="Calibri" w:hAnsi="Calibri" w:cs="Calibri"/>
          <w:b/>
          <w:color w:val="3A4F77"/>
          <w:sz w:val="48"/>
          <w:szCs w:val="48"/>
          <w:lang w:eastAsia="en-US"/>
        </w:rPr>
      </w:pPr>
      <w:r>
        <w:rPr>
          <w:rFonts w:ascii="Calibri" w:eastAsia="Calibri" w:hAnsi="Calibri" w:cs="Calibri"/>
          <w:b/>
          <w:color w:val="3A4F77"/>
          <w:sz w:val="48"/>
          <w:szCs w:val="48"/>
          <w:lang w:eastAsia="en-US"/>
        </w:rPr>
        <w:t xml:space="preserve">              </w:t>
      </w:r>
      <w:r w:rsidR="00143EB5" w:rsidRPr="00143EB5">
        <w:rPr>
          <w:rFonts w:ascii="Calibri" w:eastAsia="Calibri" w:hAnsi="Calibri" w:cs="Calibri"/>
          <w:b/>
          <w:color w:val="3A4F77"/>
          <w:sz w:val="48"/>
          <w:szCs w:val="48"/>
          <w:lang w:eastAsia="en-US"/>
        </w:rPr>
        <w:t>National Shared Services Office</w:t>
      </w:r>
    </w:p>
    <w:p w:rsidR="00143EB5" w:rsidRPr="00673F6F" w:rsidRDefault="00B74745" w:rsidP="006221F7">
      <w:pPr>
        <w:pStyle w:val="Heading1"/>
        <w:kinsoku w:val="0"/>
        <w:overflowPunct w:val="0"/>
        <w:spacing w:line="844" w:lineRule="exact"/>
        <w:ind w:left="2160"/>
        <w:rPr>
          <w:rFonts w:ascii="Calibri" w:eastAsia="Calibri" w:hAnsi="Calibri" w:cs="Calibri"/>
          <w:bCs w:val="0"/>
          <w:color w:val="0095D4"/>
          <w:sz w:val="44"/>
          <w:szCs w:val="48"/>
          <w:lang w:eastAsia="en-US"/>
        </w:rPr>
      </w:pPr>
      <w:r>
        <w:rPr>
          <w:rFonts w:ascii="Calibri" w:eastAsia="Calibri" w:hAnsi="Calibri" w:cs="Calibri"/>
          <w:bCs w:val="0"/>
          <w:color w:val="0095D4"/>
          <w:sz w:val="44"/>
          <w:szCs w:val="48"/>
          <w:lang w:eastAsia="en-US"/>
        </w:rPr>
        <w:t xml:space="preserve">Local HR </w:t>
      </w:r>
      <w:r w:rsidR="00FD58AC">
        <w:rPr>
          <w:rFonts w:ascii="Calibri" w:eastAsia="Calibri" w:hAnsi="Calibri" w:cs="Calibri"/>
          <w:bCs w:val="0"/>
          <w:color w:val="0095D4"/>
          <w:sz w:val="44"/>
          <w:szCs w:val="48"/>
          <w:lang w:eastAsia="en-US"/>
        </w:rPr>
        <w:t>Exit Managem</w:t>
      </w:r>
      <w:r w:rsidR="0039318A">
        <w:rPr>
          <w:rFonts w:ascii="Calibri" w:eastAsia="Calibri" w:hAnsi="Calibri" w:cs="Calibri"/>
          <w:bCs w:val="0"/>
          <w:color w:val="0095D4"/>
          <w:sz w:val="44"/>
          <w:szCs w:val="48"/>
          <w:lang w:eastAsia="en-US"/>
        </w:rPr>
        <w:t>e</w:t>
      </w:r>
      <w:r w:rsidR="00FD58AC">
        <w:rPr>
          <w:rFonts w:ascii="Calibri" w:eastAsia="Calibri" w:hAnsi="Calibri" w:cs="Calibri"/>
          <w:bCs w:val="0"/>
          <w:color w:val="0095D4"/>
          <w:sz w:val="44"/>
          <w:szCs w:val="48"/>
          <w:lang w:eastAsia="en-US"/>
        </w:rPr>
        <w:t>nt</w:t>
      </w:r>
      <w:r>
        <w:rPr>
          <w:rFonts w:ascii="Calibri" w:eastAsia="Calibri" w:hAnsi="Calibri" w:cs="Calibri"/>
          <w:bCs w:val="0"/>
          <w:color w:val="0095D4"/>
          <w:sz w:val="44"/>
          <w:szCs w:val="48"/>
          <w:lang w:eastAsia="en-US"/>
        </w:rPr>
        <w:t xml:space="preserve"> Guide</w:t>
      </w:r>
    </w:p>
    <w:p w:rsidR="00143EB5" w:rsidRDefault="00FD58AC">
      <w:pPr>
        <w:pStyle w:val="Heading1"/>
        <w:kinsoku w:val="0"/>
        <w:overflowPunct w:val="0"/>
        <w:spacing w:line="844" w:lineRule="exact"/>
        <w:rPr>
          <w:color w:val="374F5A"/>
        </w:rPr>
      </w:pPr>
      <w:r w:rsidRPr="00143EB5">
        <w:rPr>
          <w:rFonts w:ascii="Calibri" w:eastAsia="Calibri" w:hAnsi="Calibri" w:cs="Calibri"/>
          <w:b w:val="0"/>
          <w:noProof/>
          <w:color w:val="0095D4"/>
          <w:sz w:val="44"/>
          <w:szCs w:val="48"/>
        </w:rPr>
        <w:drawing>
          <wp:anchor distT="0" distB="0" distL="114300" distR="114300" simplePos="0" relativeHeight="251666432" behindDoc="1" locked="0" layoutInCell="1" allowOverlap="1" wp14:anchorId="017BD459" wp14:editId="068E10A9">
            <wp:simplePos x="0" y="0"/>
            <wp:positionH relativeFrom="margin">
              <wp:posOffset>3823620</wp:posOffset>
            </wp:positionH>
            <wp:positionV relativeFrom="paragraph">
              <wp:posOffset>2990850</wp:posOffset>
            </wp:positionV>
            <wp:extent cx="2457143" cy="552381"/>
            <wp:effectExtent l="0" t="0" r="635" b="63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V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7143" cy="5523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43EB5">
        <w:rPr>
          <w:rFonts w:ascii="Calibri" w:eastAsia="Calibri" w:hAnsi="Calibri" w:cs="Calibri"/>
          <w:b w:val="0"/>
          <w:noProof/>
          <w:color w:val="0095D4"/>
          <w:sz w:val="44"/>
          <w:szCs w:val="48"/>
        </w:rPr>
        <w:drawing>
          <wp:anchor distT="0" distB="0" distL="114300" distR="114300" simplePos="0" relativeHeight="251665408" behindDoc="1" locked="0" layoutInCell="1" allowOverlap="1" wp14:anchorId="1321CAF6" wp14:editId="1273FABF">
            <wp:simplePos x="0" y="0"/>
            <wp:positionH relativeFrom="page">
              <wp:posOffset>-12700</wp:posOffset>
            </wp:positionH>
            <wp:positionV relativeFrom="paragraph">
              <wp:posOffset>719455</wp:posOffset>
            </wp:positionV>
            <wp:extent cx="7562850" cy="358394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3583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F029C1" w:rsidRDefault="00F029C1" w:rsidP="00180E57">
      <w:pPr>
        <w:kinsoku w:val="0"/>
        <w:overflowPunct w:val="0"/>
        <w:rPr>
          <w:rFonts w:ascii="Cambria" w:hAnsi="Cambria" w:cs="Cambria"/>
          <w:color w:val="000000"/>
          <w:sz w:val="72"/>
          <w:szCs w:val="72"/>
        </w:rPr>
        <w:sectPr w:rsidR="00F029C1">
          <w:type w:val="continuous"/>
          <w:pgSz w:w="11907" w:h="16840"/>
          <w:pgMar w:top="1560" w:right="1220" w:bottom="280" w:left="1680" w:header="720" w:footer="720" w:gutter="0"/>
          <w:cols w:space="720"/>
          <w:noEndnote/>
        </w:sectPr>
      </w:pPr>
    </w:p>
    <w:p w:rsidR="00800577" w:rsidRDefault="00800577" w:rsidP="00800577">
      <w:pPr>
        <w:pStyle w:val="Heading2"/>
        <w:kinsoku w:val="0"/>
        <w:overflowPunct w:val="0"/>
        <w:spacing w:before="47" w:line="266" w:lineRule="exact"/>
        <w:ind w:left="0" w:right="1910"/>
        <w:rPr>
          <w:rFonts w:asciiTheme="minorHAnsi" w:hAnsiTheme="minorHAnsi"/>
          <w:spacing w:val="-1"/>
        </w:rPr>
      </w:pPr>
    </w:p>
    <w:p w:rsidR="00B74745" w:rsidRPr="00B74745" w:rsidRDefault="00B74745" w:rsidP="00B74745">
      <w:pPr>
        <w:pStyle w:val="Heading2"/>
        <w:kinsoku w:val="0"/>
        <w:overflowPunct w:val="0"/>
        <w:spacing w:before="47" w:line="360" w:lineRule="auto"/>
        <w:ind w:left="0"/>
        <w:rPr>
          <w:rFonts w:asciiTheme="minorHAnsi" w:hAnsiTheme="minorHAnsi" w:cstheme="minorHAnsi"/>
          <w:b w:val="0"/>
          <w:color w:val="007787"/>
          <w:spacing w:val="-1"/>
          <w:sz w:val="32"/>
          <w:lang w:bidi="en-IE"/>
        </w:rPr>
      </w:pPr>
      <w:r w:rsidRPr="00B74745">
        <w:rPr>
          <w:rFonts w:asciiTheme="minorHAnsi" w:hAnsiTheme="minorHAnsi" w:cstheme="minorHAnsi"/>
          <w:b w:val="0"/>
          <w:color w:val="007787"/>
          <w:spacing w:val="-1"/>
          <w:sz w:val="32"/>
          <w:lang w:bidi="en-IE"/>
        </w:rPr>
        <w:t xml:space="preserve">Local </w:t>
      </w:r>
      <w:r w:rsidR="009D3E0D">
        <w:rPr>
          <w:rFonts w:asciiTheme="minorHAnsi" w:hAnsiTheme="minorHAnsi" w:cstheme="minorHAnsi"/>
          <w:b w:val="0"/>
          <w:color w:val="007787"/>
          <w:spacing w:val="-1"/>
          <w:sz w:val="32"/>
          <w:lang w:bidi="en-IE"/>
        </w:rPr>
        <w:t>H</w:t>
      </w:r>
      <w:r w:rsidR="00FD58AC">
        <w:rPr>
          <w:rFonts w:asciiTheme="minorHAnsi" w:hAnsiTheme="minorHAnsi" w:cstheme="minorHAnsi"/>
          <w:b w:val="0"/>
          <w:color w:val="007787"/>
          <w:spacing w:val="-1"/>
          <w:sz w:val="32"/>
          <w:lang w:bidi="en-IE"/>
        </w:rPr>
        <w:t>R Responsibility in the Exit Management</w:t>
      </w:r>
      <w:r w:rsidRPr="00B74745">
        <w:rPr>
          <w:rFonts w:asciiTheme="minorHAnsi" w:hAnsiTheme="minorHAnsi" w:cstheme="minorHAnsi"/>
          <w:b w:val="0"/>
          <w:color w:val="007787"/>
          <w:spacing w:val="-1"/>
          <w:sz w:val="32"/>
          <w:lang w:bidi="en-IE"/>
        </w:rPr>
        <w:t xml:space="preserve"> Process</w:t>
      </w:r>
    </w:p>
    <w:p w:rsidR="00FD58AC" w:rsidRPr="00FD58AC" w:rsidRDefault="00FD58AC" w:rsidP="00FD58AC">
      <w:pPr>
        <w:spacing w:line="360" w:lineRule="auto"/>
        <w:rPr>
          <w:rFonts w:asciiTheme="minorHAnsi" w:hAnsiTheme="minorHAnsi" w:cstheme="minorHAnsi"/>
          <w:bCs/>
          <w:spacing w:val="-1"/>
          <w:lang w:bidi="en-IE"/>
        </w:rPr>
      </w:pPr>
      <w:r w:rsidRPr="00FD58AC">
        <w:rPr>
          <w:rFonts w:asciiTheme="minorHAnsi" w:hAnsiTheme="minorHAnsi" w:cstheme="minorHAnsi"/>
          <w:bCs/>
          <w:spacing w:val="-1"/>
          <w:lang w:bidi="en-IE"/>
        </w:rPr>
        <w:t>The objective of this ‘How To’ Guide is to outline Local HR’s role in relation to Exit Management.</w:t>
      </w:r>
    </w:p>
    <w:p w:rsidR="00FD58AC" w:rsidRPr="00FD58AC" w:rsidRDefault="00FD58AC" w:rsidP="00FD58AC">
      <w:pPr>
        <w:spacing w:line="360" w:lineRule="auto"/>
        <w:rPr>
          <w:rFonts w:asciiTheme="minorHAnsi" w:hAnsiTheme="minorHAnsi" w:cstheme="minorHAnsi"/>
          <w:bCs/>
          <w:spacing w:val="-1"/>
          <w:lang w:bidi="en-IE"/>
        </w:rPr>
      </w:pPr>
    </w:p>
    <w:p w:rsidR="00FD58AC" w:rsidRPr="00FD58AC" w:rsidRDefault="00FD58AC" w:rsidP="00FD58AC">
      <w:pPr>
        <w:spacing w:line="360" w:lineRule="auto"/>
        <w:rPr>
          <w:rFonts w:asciiTheme="minorHAnsi" w:hAnsiTheme="minorHAnsi" w:cstheme="minorHAnsi"/>
          <w:bCs/>
          <w:spacing w:val="-1"/>
          <w:lang w:bidi="en-IE"/>
        </w:rPr>
      </w:pPr>
      <w:r w:rsidRPr="00FD58AC">
        <w:rPr>
          <w:rFonts w:asciiTheme="minorHAnsi" w:hAnsiTheme="minorHAnsi" w:cstheme="minorHAnsi"/>
          <w:bCs/>
          <w:spacing w:val="-1"/>
          <w:lang w:bidi="en-IE"/>
        </w:rPr>
        <w:t>The following Exit Management activities require final sanction from Local HR:</w:t>
      </w:r>
    </w:p>
    <w:p w:rsidR="00FD58AC" w:rsidRPr="00FD58AC" w:rsidRDefault="00FD58AC" w:rsidP="00FD58AC">
      <w:pPr>
        <w:spacing w:line="360" w:lineRule="auto"/>
        <w:rPr>
          <w:rFonts w:asciiTheme="minorHAnsi" w:hAnsiTheme="minorHAnsi" w:cstheme="minorHAnsi"/>
          <w:bCs/>
          <w:color w:val="007787"/>
          <w:spacing w:val="-1"/>
          <w:sz w:val="28"/>
          <w:lang w:bidi="en-IE"/>
        </w:rPr>
      </w:pPr>
    </w:p>
    <w:p w:rsidR="00FD58AC" w:rsidRPr="00FD58AC" w:rsidRDefault="00FD58AC" w:rsidP="00FD58AC">
      <w:pPr>
        <w:spacing w:line="360" w:lineRule="auto"/>
        <w:rPr>
          <w:rFonts w:asciiTheme="minorHAnsi" w:hAnsiTheme="minorHAnsi" w:cstheme="minorHAnsi"/>
          <w:bCs/>
          <w:color w:val="007787"/>
          <w:spacing w:val="-1"/>
          <w:sz w:val="28"/>
          <w:lang w:bidi="en-IE"/>
        </w:rPr>
      </w:pPr>
      <w:r w:rsidRPr="00FD58AC">
        <w:rPr>
          <w:rFonts w:asciiTheme="minorHAnsi" w:hAnsiTheme="minorHAnsi" w:cstheme="minorHAnsi"/>
          <w:bCs/>
          <w:color w:val="007787"/>
          <w:spacing w:val="-1"/>
          <w:sz w:val="28"/>
          <w:lang w:bidi="en-IE"/>
        </w:rPr>
        <w:t>Resign/Retire</w:t>
      </w:r>
    </w:p>
    <w:p w:rsidR="00FD58AC" w:rsidRPr="00FD58AC" w:rsidRDefault="00FD58AC" w:rsidP="00FD58AC">
      <w:pPr>
        <w:spacing w:line="360" w:lineRule="auto"/>
        <w:rPr>
          <w:rFonts w:asciiTheme="minorHAnsi" w:hAnsiTheme="minorHAnsi" w:cstheme="minorHAnsi"/>
          <w:bCs/>
          <w:spacing w:val="-1"/>
          <w:lang w:bidi="en-IE"/>
        </w:rPr>
      </w:pPr>
      <w:r w:rsidRPr="00FD58AC">
        <w:rPr>
          <w:rFonts w:asciiTheme="minorHAnsi" w:hAnsiTheme="minorHAnsi" w:cstheme="minorHAnsi"/>
          <w:bCs/>
          <w:spacing w:val="-1"/>
          <w:lang w:bidi="en-IE"/>
        </w:rPr>
        <w:t xml:space="preserve">Employees should raise a </w:t>
      </w:r>
      <w:r>
        <w:rPr>
          <w:rFonts w:asciiTheme="minorHAnsi" w:hAnsiTheme="minorHAnsi" w:cstheme="minorHAnsi"/>
          <w:bCs/>
          <w:spacing w:val="-1"/>
          <w:lang w:bidi="en-IE"/>
        </w:rPr>
        <w:t>case on the CMS with the NSSO</w:t>
      </w:r>
      <w:r w:rsidRPr="00FD58AC">
        <w:rPr>
          <w:rFonts w:asciiTheme="minorHAnsi" w:hAnsiTheme="minorHAnsi" w:cstheme="minorHAnsi"/>
          <w:bCs/>
          <w:spacing w:val="-1"/>
          <w:lang w:bidi="en-IE"/>
        </w:rPr>
        <w:t xml:space="preserve"> once they have signalled their intention to resign/retire with LHR &amp; their Head of Division as per the Exit Circular 10/2012. Exit notifications should be submitted at least one month</w:t>
      </w:r>
      <w:r w:rsidR="00EB2EFE">
        <w:rPr>
          <w:rFonts w:asciiTheme="minorHAnsi" w:hAnsiTheme="minorHAnsi" w:cstheme="minorHAnsi"/>
          <w:bCs/>
          <w:spacing w:val="-1"/>
          <w:lang w:bidi="en-IE"/>
        </w:rPr>
        <w:t xml:space="preserve"> in advance</w:t>
      </w:r>
      <w:r w:rsidRPr="00FD58AC">
        <w:rPr>
          <w:rFonts w:asciiTheme="minorHAnsi" w:hAnsiTheme="minorHAnsi" w:cstheme="minorHAnsi"/>
          <w:bCs/>
          <w:spacing w:val="-1"/>
          <w:lang w:bidi="en-IE"/>
        </w:rPr>
        <w:t xml:space="preserve"> for grades up to Assistance Principal, and three months for Principal Officers and grades above.</w:t>
      </w:r>
    </w:p>
    <w:p w:rsidR="00FD58AC" w:rsidRPr="00FD58AC" w:rsidRDefault="00FD58AC" w:rsidP="00FD58AC">
      <w:pPr>
        <w:spacing w:line="360" w:lineRule="auto"/>
        <w:rPr>
          <w:rFonts w:asciiTheme="minorHAnsi" w:hAnsiTheme="minorHAnsi" w:cstheme="minorHAnsi"/>
          <w:bCs/>
          <w:spacing w:val="-1"/>
          <w:lang w:bidi="en-IE"/>
        </w:rPr>
      </w:pPr>
    </w:p>
    <w:p w:rsidR="00FD58AC" w:rsidRPr="00FD58AC" w:rsidRDefault="00FD58AC" w:rsidP="00FD58AC">
      <w:pPr>
        <w:spacing w:line="360" w:lineRule="auto"/>
        <w:rPr>
          <w:rFonts w:asciiTheme="minorHAnsi" w:hAnsiTheme="minorHAnsi" w:cstheme="minorHAnsi"/>
          <w:bCs/>
          <w:spacing w:val="-1"/>
          <w:lang w:bidi="en-IE"/>
        </w:rPr>
      </w:pPr>
      <w:r w:rsidRPr="00FD58AC">
        <w:rPr>
          <w:rFonts w:asciiTheme="minorHAnsi" w:hAnsiTheme="minorHAnsi" w:cstheme="minorHAnsi"/>
          <w:bCs/>
          <w:spacing w:val="-1"/>
          <w:lang w:bidi="en-IE"/>
        </w:rPr>
        <w:t xml:space="preserve">Local HR will raise an Exit case on behalf </w:t>
      </w:r>
      <w:r>
        <w:rPr>
          <w:rFonts w:asciiTheme="minorHAnsi" w:hAnsiTheme="minorHAnsi" w:cstheme="minorHAnsi"/>
          <w:bCs/>
          <w:spacing w:val="-1"/>
          <w:lang w:bidi="en-IE"/>
        </w:rPr>
        <w:t>of the Employee with the NSSO</w:t>
      </w:r>
      <w:r w:rsidRPr="00FD58AC">
        <w:rPr>
          <w:rFonts w:asciiTheme="minorHAnsi" w:hAnsiTheme="minorHAnsi" w:cstheme="minorHAnsi"/>
          <w:bCs/>
          <w:spacing w:val="-1"/>
          <w:lang w:bidi="en-IE"/>
        </w:rPr>
        <w:t xml:space="preserve"> in limited instances - Death in Service, Retirement of staff with no PC access, on behalf of Employee on sick leave etc.</w:t>
      </w:r>
    </w:p>
    <w:p w:rsidR="00FD58AC" w:rsidRDefault="00FD58AC" w:rsidP="00FD58AC">
      <w:pPr>
        <w:spacing w:line="360" w:lineRule="auto"/>
        <w:rPr>
          <w:rFonts w:asciiTheme="minorHAnsi" w:hAnsiTheme="minorHAnsi" w:cstheme="minorHAnsi"/>
          <w:bCs/>
          <w:spacing w:val="-1"/>
          <w:lang w:bidi="en-IE"/>
        </w:rPr>
      </w:pPr>
    </w:p>
    <w:p w:rsidR="00FD58AC" w:rsidRPr="00FD58AC" w:rsidRDefault="00FD58AC" w:rsidP="00FD58AC">
      <w:pPr>
        <w:spacing w:line="360" w:lineRule="auto"/>
        <w:rPr>
          <w:rFonts w:asciiTheme="minorHAnsi" w:hAnsiTheme="minorHAnsi" w:cstheme="minorHAnsi"/>
          <w:bCs/>
          <w:color w:val="007787"/>
          <w:spacing w:val="-1"/>
          <w:sz w:val="28"/>
          <w:lang w:bidi="en-IE"/>
        </w:rPr>
      </w:pPr>
      <w:r w:rsidRPr="00FD58AC">
        <w:rPr>
          <w:rFonts w:asciiTheme="minorHAnsi" w:hAnsiTheme="minorHAnsi" w:cstheme="minorHAnsi"/>
          <w:bCs/>
          <w:color w:val="007787"/>
          <w:spacing w:val="-1"/>
          <w:sz w:val="28"/>
          <w:lang w:bidi="en-IE"/>
        </w:rPr>
        <w:t>Death in Service</w:t>
      </w:r>
    </w:p>
    <w:p w:rsidR="00FD58AC" w:rsidRPr="00FD58AC" w:rsidRDefault="00FD58AC" w:rsidP="00FD58AC">
      <w:pPr>
        <w:spacing w:line="360" w:lineRule="auto"/>
        <w:rPr>
          <w:rFonts w:asciiTheme="minorHAnsi" w:hAnsiTheme="minorHAnsi" w:cstheme="minorHAnsi"/>
          <w:bCs/>
          <w:spacing w:val="-1"/>
          <w:lang w:bidi="en-IE"/>
        </w:rPr>
      </w:pPr>
      <w:r w:rsidRPr="00FD58AC">
        <w:rPr>
          <w:rFonts w:asciiTheme="minorHAnsi" w:hAnsiTheme="minorHAnsi" w:cstheme="minorHAnsi"/>
          <w:bCs/>
          <w:spacing w:val="-1"/>
          <w:lang w:bidi="en-IE"/>
        </w:rPr>
        <w:t>Local HR will issue initial correspondence such as condolences letter to the next of kin, or estate. Local HR Unit</w:t>
      </w:r>
      <w:r>
        <w:rPr>
          <w:rFonts w:asciiTheme="minorHAnsi" w:hAnsiTheme="minorHAnsi" w:cstheme="minorHAnsi"/>
          <w:bCs/>
          <w:spacing w:val="-1"/>
          <w:lang w:bidi="en-IE"/>
        </w:rPr>
        <w:t xml:space="preserve"> will notify the NSSO</w:t>
      </w:r>
      <w:r w:rsidRPr="00FD58AC">
        <w:rPr>
          <w:rFonts w:asciiTheme="minorHAnsi" w:hAnsiTheme="minorHAnsi" w:cstheme="minorHAnsi"/>
          <w:bCs/>
          <w:spacing w:val="-1"/>
          <w:lang w:bidi="en-IE"/>
        </w:rPr>
        <w:t xml:space="preserve"> and complete an Exit Form to begin the Exit Management proce</w:t>
      </w:r>
      <w:r>
        <w:rPr>
          <w:rFonts w:asciiTheme="minorHAnsi" w:hAnsiTheme="minorHAnsi" w:cstheme="minorHAnsi"/>
          <w:bCs/>
          <w:spacing w:val="-1"/>
          <w:lang w:bidi="en-IE"/>
        </w:rPr>
        <w:t>ss for the deceased. The NSSO</w:t>
      </w:r>
      <w:r w:rsidRPr="00FD58AC">
        <w:rPr>
          <w:rFonts w:asciiTheme="minorHAnsi" w:hAnsiTheme="minorHAnsi" w:cstheme="minorHAnsi"/>
          <w:bCs/>
          <w:spacing w:val="-1"/>
          <w:lang w:bidi="en-IE"/>
        </w:rPr>
        <w:t xml:space="preserve"> will deal with the case with all due sensitivity.</w:t>
      </w:r>
    </w:p>
    <w:p w:rsidR="00FD58AC" w:rsidRPr="00FD58AC" w:rsidRDefault="00FD58AC" w:rsidP="00FD58AC">
      <w:pPr>
        <w:spacing w:line="360" w:lineRule="auto"/>
        <w:rPr>
          <w:rFonts w:asciiTheme="minorHAnsi" w:hAnsiTheme="minorHAnsi" w:cstheme="minorHAnsi"/>
          <w:bCs/>
          <w:spacing w:val="-1"/>
          <w:lang w:bidi="en-IE"/>
        </w:rPr>
      </w:pPr>
    </w:p>
    <w:p w:rsidR="009D3E0D" w:rsidRPr="009D3E0D" w:rsidRDefault="00FD58AC" w:rsidP="00FD58AC">
      <w:pPr>
        <w:spacing w:line="360" w:lineRule="auto"/>
        <w:rPr>
          <w:rFonts w:asciiTheme="minorHAnsi" w:hAnsiTheme="minorHAnsi" w:cstheme="minorHAnsi"/>
          <w:bCs/>
          <w:spacing w:val="-1"/>
          <w:lang w:bidi="en-IE"/>
        </w:rPr>
      </w:pPr>
      <w:r w:rsidRPr="00FD58AC">
        <w:rPr>
          <w:rFonts w:asciiTheme="minorHAnsi" w:hAnsiTheme="minorHAnsi" w:cstheme="minorHAnsi"/>
          <w:bCs/>
          <w:color w:val="FF0000"/>
          <w:spacing w:val="-1"/>
          <w:lang w:bidi="en-IE"/>
        </w:rPr>
        <w:t xml:space="preserve">Please note: </w:t>
      </w:r>
      <w:r w:rsidRPr="00FD58AC">
        <w:rPr>
          <w:rFonts w:asciiTheme="minorHAnsi" w:hAnsiTheme="minorHAnsi" w:cstheme="minorHAnsi"/>
          <w:bCs/>
          <w:spacing w:val="-1"/>
          <w:lang w:bidi="en-IE"/>
        </w:rPr>
        <w:t>An Exit Form must be completed in all circumstances either by the Employee or Local HR. In the case of Ill Health Retirement, Local HR should submit an Exit Form</w:t>
      </w:r>
      <w:r w:rsidR="00716DEE">
        <w:rPr>
          <w:rFonts w:asciiTheme="minorHAnsi" w:hAnsiTheme="minorHAnsi" w:cstheme="minorHAnsi"/>
          <w:bCs/>
          <w:spacing w:val="-1"/>
          <w:lang w:bidi="en-IE"/>
        </w:rPr>
        <w:t xml:space="preserve"> and an IHR1</w:t>
      </w:r>
      <w:r w:rsidRPr="00FD58AC">
        <w:rPr>
          <w:rFonts w:asciiTheme="minorHAnsi" w:hAnsiTheme="minorHAnsi" w:cstheme="minorHAnsi"/>
          <w:bCs/>
          <w:spacing w:val="-1"/>
          <w:lang w:bidi="en-IE"/>
        </w:rPr>
        <w:t xml:space="preserve"> on behalf of the Employee.</w:t>
      </w:r>
      <w:r>
        <w:rPr>
          <w:rFonts w:asciiTheme="minorHAnsi" w:hAnsiTheme="minorHAnsi" w:cstheme="minorHAnsi"/>
          <w:bCs/>
          <w:spacing w:val="-1"/>
          <w:lang w:bidi="en-IE"/>
        </w:rPr>
        <w:t xml:space="preserve"> </w:t>
      </w:r>
      <w:bookmarkStart w:id="0" w:name="_GoBack"/>
      <w:bookmarkEnd w:id="0"/>
    </w:p>
    <w:p w:rsidR="009D3E0D" w:rsidRDefault="00FD58AC" w:rsidP="00180E57">
      <w:pPr>
        <w:spacing w:line="360" w:lineRule="auto"/>
        <w:rPr>
          <w:rFonts w:asciiTheme="minorHAnsi" w:hAnsiTheme="minorHAnsi" w:cstheme="minorHAnsi"/>
          <w:bCs/>
          <w:spacing w:val="-1"/>
          <w:lang w:bidi="en-IE"/>
        </w:rPr>
      </w:pPr>
      <w:r w:rsidRPr="00FD58AC">
        <w:rPr>
          <w:rFonts w:asciiTheme="minorHAnsi" w:hAnsiTheme="minorHAnsi" w:cstheme="minorHAnsi"/>
          <w:bCs/>
          <w:color w:val="FF0000"/>
          <w:spacing w:val="-1"/>
          <w:lang w:bidi="en-IE"/>
        </w:rPr>
        <w:t xml:space="preserve">Please Note: </w:t>
      </w:r>
      <w:r w:rsidRPr="00FD58AC">
        <w:rPr>
          <w:rFonts w:asciiTheme="minorHAnsi" w:hAnsiTheme="minorHAnsi" w:cstheme="minorHAnsi"/>
          <w:bCs/>
          <w:spacing w:val="-1"/>
          <w:lang w:bidi="en-IE"/>
        </w:rPr>
        <w:t xml:space="preserve">If an Employee submits an Exit Form to </w:t>
      </w:r>
      <w:r>
        <w:rPr>
          <w:rFonts w:asciiTheme="minorHAnsi" w:hAnsiTheme="minorHAnsi" w:cstheme="minorHAnsi"/>
          <w:bCs/>
          <w:spacing w:val="-1"/>
          <w:lang w:bidi="en-IE"/>
        </w:rPr>
        <w:t xml:space="preserve">the NSSO, the NSSO </w:t>
      </w:r>
      <w:r w:rsidRPr="00FD58AC">
        <w:rPr>
          <w:rFonts w:asciiTheme="minorHAnsi" w:hAnsiTheme="minorHAnsi" w:cstheme="minorHAnsi"/>
          <w:bCs/>
          <w:spacing w:val="-1"/>
          <w:lang w:bidi="en-IE"/>
        </w:rPr>
        <w:t>will in turn advise Local HR.</w:t>
      </w:r>
    </w:p>
    <w:p w:rsidR="00FD58AC" w:rsidRPr="009D3E0D" w:rsidRDefault="00FD58AC" w:rsidP="00180E57">
      <w:pPr>
        <w:spacing w:line="360" w:lineRule="auto"/>
        <w:rPr>
          <w:rFonts w:asciiTheme="minorHAnsi" w:hAnsiTheme="minorHAnsi" w:cstheme="minorHAnsi"/>
          <w:bCs/>
          <w:spacing w:val="-1"/>
          <w:lang w:bidi="en-IE"/>
        </w:rPr>
      </w:pPr>
      <w:r w:rsidRPr="00FD58AC">
        <w:rPr>
          <w:rFonts w:asciiTheme="minorHAnsi" w:hAnsiTheme="minorHAnsi" w:cstheme="minorHAnsi"/>
          <w:bCs/>
          <w:color w:val="FF0000"/>
          <w:spacing w:val="-1"/>
          <w:lang w:bidi="en-IE"/>
        </w:rPr>
        <w:t xml:space="preserve">Please Note: </w:t>
      </w:r>
      <w:r>
        <w:rPr>
          <w:rFonts w:asciiTheme="minorHAnsi" w:hAnsiTheme="minorHAnsi" w:cstheme="minorHAnsi"/>
          <w:bCs/>
          <w:spacing w:val="-1"/>
          <w:lang w:bidi="en-IE"/>
        </w:rPr>
        <w:t>The NSSO</w:t>
      </w:r>
      <w:r w:rsidRPr="00FD58AC">
        <w:rPr>
          <w:rFonts w:asciiTheme="minorHAnsi" w:hAnsiTheme="minorHAnsi" w:cstheme="minorHAnsi"/>
          <w:bCs/>
          <w:spacing w:val="-1"/>
          <w:lang w:bidi="en-IE"/>
        </w:rPr>
        <w:t xml:space="preserve"> may contact Local HR if any clarification is needed on any of the Exit Management activities. This will occur on a case by case basis.</w:t>
      </w:r>
    </w:p>
    <w:p w:rsidR="009D3E0D" w:rsidRPr="009D3E0D" w:rsidRDefault="009D3E0D" w:rsidP="00180E57">
      <w:pPr>
        <w:spacing w:line="360" w:lineRule="auto"/>
        <w:rPr>
          <w:rFonts w:asciiTheme="minorHAnsi" w:hAnsiTheme="minorHAnsi" w:cstheme="minorHAnsi"/>
          <w:bCs/>
          <w:spacing w:val="-1"/>
          <w:lang w:bidi="en-IE"/>
        </w:rPr>
      </w:pPr>
    </w:p>
    <w:p w:rsidR="00180E57" w:rsidRDefault="00180E57" w:rsidP="00227E63">
      <w:pPr>
        <w:pStyle w:val="Heading2"/>
        <w:kinsoku w:val="0"/>
        <w:overflowPunct w:val="0"/>
        <w:spacing w:before="47" w:line="360" w:lineRule="auto"/>
        <w:ind w:left="0"/>
        <w:rPr>
          <w:rFonts w:asciiTheme="minorHAnsi" w:hAnsiTheme="minorHAnsi" w:cstheme="minorHAnsi"/>
          <w:b w:val="0"/>
          <w:color w:val="007787"/>
          <w:spacing w:val="-1"/>
          <w:sz w:val="32"/>
          <w:szCs w:val="24"/>
        </w:rPr>
      </w:pPr>
    </w:p>
    <w:p w:rsidR="00B74745" w:rsidRPr="005610E2" w:rsidRDefault="00FD58AC" w:rsidP="00227E63">
      <w:pPr>
        <w:pStyle w:val="Heading2"/>
        <w:kinsoku w:val="0"/>
        <w:overflowPunct w:val="0"/>
        <w:spacing w:before="47" w:line="360" w:lineRule="auto"/>
        <w:ind w:left="0"/>
        <w:rPr>
          <w:rFonts w:asciiTheme="minorHAnsi" w:hAnsiTheme="minorHAnsi" w:cstheme="minorHAnsi"/>
          <w:b w:val="0"/>
          <w:color w:val="007787"/>
          <w:spacing w:val="-1"/>
          <w:sz w:val="32"/>
          <w:szCs w:val="24"/>
        </w:rPr>
      </w:pPr>
      <w:r>
        <w:rPr>
          <w:rFonts w:asciiTheme="minorHAnsi" w:hAnsiTheme="minorHAnsi" w:cstheme="minorHAnsi"/>
          <w:b w:val="0"/>
          <w:color w:val="007787"/>
          <w:spacing w:val="-1"/>
          <w:sz w:val="32"/>
          <w:szCs w:val="24"/>
        </w:rPr>
        <w:lastRenderedPageBreak/>
        <w:t>Exit Management</w:t>
      </w:r>
      <w:r w:rsidR="005610E2" w:rsidRPr="005610E2">
        <w:rPr>
          <w:rFonts w:asciiTheme="minorHAnsi" w:hAnsiTheme="minorHAnsi" w:cstheme="minorHAnsi"/>
          <w:b w:val="0"/>
          <w:color w:val="007787"/>
          <w:spacing w:val="-1"/>
          <w:sz w:val="32"/>
          <w:szCs w:val="24"/>
        </w:rPr>
        <w:t xml:space="preserve"> Process </w:t>
      </w:r>
    </w:p>
    <w:p w:rsidR="00FD58AC" w:rsidRDefault="00FD58AC" w:rsidP="00FD58AC">
      <w:pPr>
        <w:pStyle w:val="Heading2"/>
        <w:kinsoku w:val="0"/>
        <w:overflowPunct w:val="0"/>
        <w:spacing w:before="47" w:line="360" w:lineRule="auto"/>
        <w:ind w:left="0"/>
        <w:rPr>
          <w:rFonts w:asciiTheme="minorHAnsi" w:hAnsiTheme="minorHAnsi" w:cstheme="minorHAnsi"/>
          <w:b w:val="0"/>
          <w:spacing w:val="-1"/>
          <w:sz w:val="24"/>
          <w:szCs w:val="24"/>
        </w:rPr>
      </w:pPr>
      <w:r w:rsidRPr="00FD58AC">
        <w:rPr>
          <w:rFonts w:asciiTheme="minorHAnsi" w:hAnsiTheme="minorHAnsi" w:cstheme="minorHAnsi"/>
          <w:b w:val="0"/>
          <w:color w:val="FF0000"/>
          <w:spacing w:val="-1"/>
          <w:sz w:val="24"/>
          <w:szCs w:val="24"/>
        </w:rPr>
        <w:t xml:space="preserve">Please Note: </w:t>
      </w:r>
      <w:r w:rsidRPr="00FD58AC">
        <w:rPr>
          <w:rFonts w:asciiTheme="minorHAnsi" w:hAnsiTheme="minorHAnsi" w:cstheme="minorHAnsi"/>
          <w:b w:val="0"/>
          <w:spacing w:val="-1"/>
          <w:sz w:val="24"/>
          <w:szCs w:val="24"/>
        </w:rPr>
        <w:t>The trigger for this process is usually a</w:t>
      </w:r>
      <w:r>
        <w:rPr>
          <w:rFonts w:asciiTheme="minorHAnsi" w:hAnsiTheme="minorHAnsi" w:cstheme="minorHAnsi"/>
          <w:b w:val="0"/>
          <w:spacing w:val="-1"/>
          <w:sz w:val="24"/>
          <w:szCs w:val="24"/>
        </w:rPr>
        <w:t>n Employee informing the NSSO</w:t>
      </w:r>
      <w:r w:rsidRPr="00FD58AC">
        <w:rPr>
          <w:rFonts w:asciiTheme="minorHAnsi" w:hAnsiTheme="minorHAnsi" w:cstheme="minorHAnsi"/>
          <w:b w:val="0"/>
          <w:spacing w:val="-1"/>
          <w:sz w:val="24"/>
          <w:szCs w:val="24"/>
        </w:rPr>
        <w:t xml:space="preserve"> of thei</w:t>
      </w:r>
      <w:r>
        <w:rPr>
          <w:rFonts w:asciiTheme="minorHAnsi" w:hAnsiTheme="minorHAnsi" w:cstheme="minorHAnsi"/>
          <w:b w:val="0"/>
          <w:spacing w:val="-1"/>
          <w:sz w:val="24"/>
          <w:szCs w:val="24"/>
        </w:rPr>
        <w:t>r intention to exit. The NSSO</w:t>
      </w:r>
      <w:r w:rsidRPr="00FD58AC">
        <w:rPr>
          <w:rFonts w:asciiTheme="minorHAnsi" w:hAnsiTheme="minorHAnsi" w:cstheme="minorHAnsi"/>
          <w:b w:val="0"/>
          <w:spacing w:val="-1"/>
          <w:sz w:val="24"/>
          <w:szCs w:val="24"/>
        </w:rPr>
        <w:t xml:space="preserve"> will inform Local HR and request any clarification required t</w:t>
      </w:r>
      <w:r>
        <w:rPr>
          <w:rFonts w:asciiTheme="minorHAnsi" w:hAnsiTheme="minorHAnsi" w:cstheme="minorHAnsi"/>
          <w:b w:val="0"/>
          <w:spacing w:val="-1"/>
          <w:sz w:val="24"/>
          <w:szCs w:val="24"/>
        </w:rPr>
        <w:t xml:space="preserve">o complete the Exit activities. </w:t>
      </w:r>
      <w:r w:rsidRPr="00FD58AC">
        <w:rPr>
          <w:rFonts w:asciiTheme="minorHAnsi" w:hAnsiTheme="minorHAnsi" w:cstheme="minorHAnsi"/>
          <w:b w:val="0"/>
          <w:spacing w:val="-1"/>
          <w:sz w:val="24"/>
          <w:szCs w:val="24"/>
        </w:rPr>
        <w:t>In all cases an Exit Form must be completed by the Employee or Local HR.</w:t>
      </w:r>
      <w:r>
        <w:rPr>
          <w:rFonts w:asciiTheme="minorHAnsi" w:hAnsiTheme="minorHAnsi" w:cstheme="minorHAnsi"/>
          <w:b w:val="0"/>
          <w:spacing w:val="-1"/>
          <w:sz w:val="24"/>
          <w:szCs w:val="24"/>
        </w:rPr>
        <w:t xml:space="preserve"> </w:t>
      </w:r>
    </w:p>
    <w:p w:rsidR="00FD58AC" w:rsidRDefault="00FD58AC" w:rsidP="00FD58AC">
      <w:pPr>
        <w:pStyle w:val="Heading2"/>
        <w:kinsoku w:val="0"/>
        <w:overflowPunct w:val="0"/>
        <w:spacing w:before="47" w:line="360" w:lineRule="auto"/>
        <w:rPr>
          <w:rFonts w:asciiTheme="minorHAnsi" w:hAnsiTheme="minorHAnsi" w:cstheme="minorHAnsi"/>
          <w:b w:val="0"/>
          <w:spacing w:val="-1"/>
          <w:sz w:val="24"/>
          <w:szCs w:val="24"/>
        </w:rPr>
      </w:pPr>
    </w:p>
    <w:p w:rsidR="00B74745" w:rsidRDefault="00B74745" w:rsidP="00227E63">
      <w:pPr>
        <w:pStyle w:val="Heading2"/>
        <w:kinsoku w:val="0"/>
        <w:overflowPunct w:val="0"/>
        <w:spacing w:before="47" w:line="360" w:lineRule="auto"/>
        <w:ind w:left="0"/>
        <w:rPr>
          <w:rFonts w:asciiTheme="minorHAnsi" w:hAnsiTheme="minorHAnsi" w:cstheme="minorHAnsi"/>
          <w:b w:val="0"/>
          <w:spacing w:val="-1"/>
          <w:sz w:val="24"/>
          <w:szCs w:val="24"/>
        </w:rPr>
      </w:pPr>
      <w:r w:rsidRPr="00FD58AC">
        <w:rPr>
          <w:rFonts w:asciiTheme="minorHAnsi" w:hAnsiTheme="minorHAnsi" w:cstheme="minorHAnsi"/>
          <w:spacing w:val="-1"/>
          <w:sz w:val="24"/>
          <w:szCs w:val="24"/>
        </w:rPr>
        <w:t>Step</w:t>
      </w:r>
      <w:r w:rsidRPr="00CF628B">
        <w:rPr>
          <w:rFonts w:asciiTheme="minorHAnsi" w:hAnsiTheme="minorHAnsi" w:cstheme="minorHAnsi"/>
          <w:spacing w:val="-1"/>
          <w:sz w:val="24"/>
          <w:szCs w:val="24"/>
        </w:rPr>
        <w:t xml:space="preserve"> 1:</w:t>
      </w:r>
      <w:r>
        <w:rPr>
          <w:rFonts w:asciiTheme="minorHAnsi" w:hAnsiTheme="minorHAnsi" w:cstheme="minorHAnsi"/>
          <w:b w:val="0"/>
          <w:spacing w:val="-1"/>
          <w:sz w:val="24"/>
          <w:szCs w:val="24"/>
        </w:rPr>
        <w:t xml:space="preserve"> </w:t>
      </w:r>
      <w:r w:rsidR="00FD58AC">
        <w:rPr>
          <w:rFonts w:asciiTheme="minorHAnsi" w:hAnsiTheme="minorHAnsi" w:cstheme="minorHAnsi"/>
          <w:b w:val="0"/>
          <w:spacing w:val="-1"/>
          <w:sz w:val="24"/>
          <w:szCs w:val="24"/>
        </w:rPr>
        <w:t xml:space="preserve">Employee </w:t>
      </w:r>
      <w:r w:rsidR="00BD5A35">
        <w:rPr>
          <w:rFonts w:asciiTheme="minorHAnsi" w:hAnsiTheme="minorHAnsi" w:cstheme="minorHAnsi"/>
          <w:b w:val="0"/>
          <w:spacing w:val="-1"/>
          <w:sz w:val="24"/>
          <w:szCs w:val="24"/>
        </w:rPr>
        <w:t>accesses the CMS and drafts an Exit Management case</w:t>
      </w:r>
    </w:p>
    <w:p w:rsidR="00BD5A35" w:rsidRPr="00BD5A35" w:rsidRDefault="00BD5A35" w:rsidP="00BD5A35"/>
    <w:p w:rsidR="00CF628B" w:rsidRDefault="00B74745" w:rsidP="00227E63">
      <w:pPr>
        <w:pStyle w:val="Heading2"/>
        <w:kinsoku w:val="0"/>
        <w:overflowPunct w:val="0"/>
        <w:spacing w:before="47" w:line="360" w:lineRule="auto"/>
        <w:ind w:left="0"/>
        <w:rPr>
          <w:rFonts w:asciiTheme="minorHAnsi" w:hAnsiTheme="minorHAnsi" w:cstheme="minorHAnsi"/>
          <w:b w:val="0"/>
          <w:spacing w:val="-1"/>
          <w:sz w:val="24"/>
          <w:szCs w:val="24"/>
        </w:rPr>
      </w:pPr>
      <w:r w:rsidRPr="00CF628B">
        <w:rPr>
          <w:rFonts w:asciiTheme="minorHAnsi" w:hAnsiTheme="minorHAnsi" w:cstheme="minorHAnsi"/>
          <w:spacing w:val="-1"/>
          <w:sz w:val="24"/>
          <w:szCs w:val="24"/>
        </w:rPr>
        <w:t>Step 2:</w:t>
      </w:r>
      <w:r>
        <w:rPr>
          <w:rFonts w:asciiTheme="minorHAnsi" w:hAnsiTheme="minorHAnsi" w:cstheme="minorHAnsi"/>
          <w:b w:val="0"/>
          <w:spacing w:val="-1"/>
          <w:sz w:val="24"/>
          <w:szCs w:val="24"/>
        </w:rPr>
        <w:t xml:space="preserve"> </w:t>
      </w:r>
      <w:r w:rsidR="00BD5A35">
        <w:rPr>
          <w:rFonts w:asciiTheme="minorHAnsi" w:hAnsiTheme="minorHAnsi" w:cstheme="minorHAnsi"/>
          <w:b w:val="0"/>
          <w:spacing w:val="-1"/>
          <w:sz w:val="24"/>
          <w:szCs w:val="24"/>
        </w:rPr>
        <w:t>Employee completes an exit form, attaches the form and the retirement notice to the case and submits the case to the NSSO.</w:t>
      </w:r>
    </w:p>
    <w:p w:rsidR="00BD5A35" w:rsidRPr="00BD5A35" w:rsidRDefault="00BD5A35" w:rsidP="00BD5A35"/>
    <w:p w:rsidR="00CF628B" w:rsidRDefault="00CF628B" w:rsidP="00227E63">
      <w:pPr>
        <w:pStyle w:val="Heading2"/>
        <w:kinsoku w:val="0"/>
        <w:overflowPunct w:val="0"/>
        <w:spacing w:before="47" w:line="360" w:lineRule="auto"/>
        <w:ind w:left="0"/>
        <w:rPr>
          <w:rFonts w:asciiTheme="minorHAnsi" w:hAnsiTheme="minorHAnsi" w:cstheme="minorHAnsi"/>
          <w:b w:val="0"/>
          <w:spacing w:val="-1"/>
          <w:sz w:val="24"/>
          <w:szCs w:val="24"/>
        </w:rPr>
      </w:pPr>
      <w:r w:rsidRPr="00CF628B">
        <w:rPr>
          <w:rFonts w:asciiTheme="minorHAnsi" w:hAnsiTheme="minorHAnsi" w:cstheme="minorHAnsi"/>
          <w:spacing w:val="-1"/>
          <w:sz w:val="24"/>
          <w:szCs w:val="24"/>
        </w:rPr>
        <w:t>Step 3:</w:t>
      </w:r>
      <w:r>
        <w:rPr>
          <w:rFonts w:asciiTheme="minorHAnsi" w:hAnsiTheme="minorHAnsi" w:cstheme="minorHAnsi"/>
          <w:b w:val="0"/>
          <w:spacing w:val="-1"/>
          <w:sz w:val="24"/>
          <w:szCs w:val="24"/>
        </w:rPr>
        <w:t xml:space="preserve"> </w:t>
      </w:r>
      <w:r w:rsidR="00BD5A35">
        <w:rPr>
          <w:rFonts w:asciiTheme="minorHAnsi" w:hAnsiTheme="minorHAnsi" w:cstheme="minorHAnsi"/>
          <w:b w:val="0"/>
          <w:spacing w:val="-1"/>
          <w:sz w:val="24"/>
          <w:szCs w:val="24"/>
        </w:rPr>
        <w:t>The NSSO receives the case and begins the exit process.</w:t>
      </w:r>
    </w:p>
    <w:p w:rsidR="00BD5A35" w:rsidRPr="00BD5A35" w:rsidRDefault="00BD5A35" w:rsidP="00BD5A35"/>
    <w:p w:rsidR="00BD5A35" w:rsidRDefault="00CF628B" w:rsidP="00227E63">
      <w:pPr>
        <w:pStyle w:val="Heading2"/>
        <w:kinsoku w:val="0"/>
        <w:overflowPunct w:val="0"/>
        <w:spacing w:before="47" w:line="360" w:lineRule="auto"/>
        <w:ind w:left="0"/>
        <w:rPr>
          <w:rFonts w:asciiTheme="minorHAnsi" w:hAnsiTheme="minorHAnsi" w:cstheme="minorHAnsi"/>
          <w:b w:val="0"/>
          <w:spacing w:val="-1"/>
          <w:sz w:val="24"/>
          <w:szCs w:val="24"/>
        </w:rPr>
      </w:pPr>
      <w:r w:rsidRPr="00CF628B">
        <w:rPr>
          <w:rFonts w:asciiTheme="minorHAnsi" w:hAnsiTheme="minorHAnsi" w:cstheme="minorHAnsi"/>
          <w:spacing w:val="-1"/>
          <w:sz w:val="24"/>
          <w:szCs w:val="24"/>
        </w:rPr>
        <w:t>Step 4:</w:t>
      </w:r>
      <w:r>
        <w:rPr>
          <w:rFonts w:asciiTheme="minorHAnsi" w:hAnsiTheme="minorHAnsi" w:cstheme="minorHAnsi"/>
          <w:b w:val="0"/>
          <w:spacing w:val="-1"/>
          <w:sz w:val="24"/>
          <w:szCs w:val="24"/>
        </w:rPr>
        <w:t xml:space="preserve"> </w:t>
      </w:r>
      <w:r w:rsidR="005610E2">
        <w:rPr>
          <w:rFonts w:asciiTheme="minorHAnsi" w:hAnsiTheme="minorHAnsi" w:cstheme="minorHAnsi"/>
          <w:b w:val="0"/>
          <w:spacing w:val="-1"/>
          <w:sz w:val="24"/>
          <w:szCs w:val="24"/>
        </w:rPr>
        <w:t xml:space="preserve">The NSSO </w:t>
      </w:r>
      <w:r w:rsidR="00BD5A35">
        <w:rPr>
          <w:rFonts w:asciiTheme="minorHAnsi" w:hAnsiTheme="minorHAnsi" w:cstheme="minorHAnsi"/>
          <w:b w:val="0"/>
          <w:spacing w:val="-1"/>
          <w:sz w:val="24"/>
          <w:szCs w:val="24"/>
        </w:rPr>
        <w:t>conduct internal checks (for example, check leave balance).</w:t>
      </w:r>
    </w:p>
    <w:p w:rsidR="00BD5A35" w:rsidRPr="00BD5A35" w:rsidRDefault="00BD5A35" w:rsidP="00BD5A35"/>
    <w:p w:rsidR="00BD5A35" w:rsidRDefault="00BD5A35" w:rsidP="00227E63">
      <w:pPr>
        <w:pStyle w:val="Heading2"/>
        <w:kinsoku w:val="0"/>
        <w:overflowPunct w:val="0"/>
        <w:spacing w:before="47" w:line="360" w:lineRule="auto"/>
        <w:ind w:left="0"/>
        <w:rPr>
          <w:rFonts w:asciiTheme="minorHAnsi" w:hAnsiTheme="minorHAnsi" w:cstheme="minorHAnsi"/>
          <w:b w:val="0"/>
          <w:spacing w:val="-1"/>
          <w:sz w:val="24"/>
          <w:szCs w:val="24"/>
        </w:rPr>
      </w:pPr>
      <w:r w:rsidRPr="00BD5A35">
        <w:rPr>
          <w:rFonts w:asciiTheme="minorHAnsi" w:hAnsiTheme="minorHAnsi" w:cstheme="minorHAnsi"/>
          <w:spacing w:val="-1"/>
          <w:sz w:val="24"/>
          <w:szCs w:val="24"/>
        </w:rPr>
        <w:t>Step 5:</w:t>
      </w:r>
      <w:r w:rsidRPr="00BD5A35">
        <w:rPr>
          <w:rFonts w:asciiTheme="minorHAnsi" w:hAnsiTheme="minorHAnsi" w:cstheme="minorHAnsi"/>
          <w:b w:val="0"/>
          <w:spacing w:val="-1"/>
          <w:sz w:val="24"/>
          <w:szCs w:val="24"/>
        </w:rPr>
        <w:t xml:space="preserve"> The NSSO send Local HR an exit checklist. </w:t>
      </w:r>
    </w:p>
    <w:p w:rsidR="00BD5A35" w:rsidRPr="00BD5A35" w:rsidRDefault="00BD5A35" w:rsidP="00BD5A35"/>
    <w:p w:rsidR="00CF628B" w:rsidRDefault="00BD5A35" w:rsidP="00227E63">
      <w:pPr>
        <w:pStyle w:val="Heading2"/>
        <w:kinsoku w:val="0"/>
        <w:overflowPunct w:val="0"/>
        <w:spacing w:before="47" w:line="360" w:lineRule="auto"/>
        <w:ind w:left="0"/>
        <w:rPr>
          <w:rFonts w:asciiTheme="minorHAnsi" w:hAnsiTheme="minorHAnsi" w:cstheme="minorHAnsi"/>
          <w:b w:val="0"/>
          <w:spacing w:val="-1"/>
          <w:sz w:val="24"/>
          <w:szCs w:val="24"/>
        </w:rPr>
      </w:pPr>
      <w:r w:rsidRPr="00BD5A35">
        <w:rPr>
          <w:rFonts w:asciiTheme="minorHAnsi" w:hAnsiTheme="minorHAnsi" w:cstheme="minorHAnsi"/>
          <w:spacing w:val="-1"/>
          <w:sz w:val="24"/>
          <w:szCs w:val="24"/>
        </w:rPr>
        <w:t>Step 6:</w:t>
      </w:r>
      <w:r>
        <w:rPr>
          <w:rFonts w:asciiTheme="minorHAnsi" w:hAnsiTheme="minorHAnsi" w:cstheme="minorHAnsi"/>
          <w:b w:val="0"/>
          <w:spacing w:val="-1"/>
          <w:sz w:val="24"/>
          <w:szCs w:val="24"/>
        </w:rPr>
        <w:t xml:space="preserve"> The NSSO email Local HR requesting the employee file.</w:t>
      </w:r>
    </w:p>
    <w:p w:rsidR="00BD5A35" w:rsidRDefault="00BD5A35" w:rsidP="00BD5A35"/>
    <w:p w:rsidR="00BD5A35" w:rsidRDefault="00BD5A35" w:rsidP="00BD5A35">
      <w:pPr>
        <w:spacing w:line="360" w:lineRule="auto"/>
        <w:rPr>
          <w:rFonts w:asciiTheme="minorHAnsi" w:hAnsiTheme="minorHAnsi" w:cstheme="minorHAnsi"/>
          <w:bCs/>
          <w:spacing w:val="-1"/>
        </w:rPr>
      </w:pPr>
      <w:r w:rsidRPr="00BD5A35">
        <w:rPr>
          <w:rFonts w:asciiTheme="minorHAnsi" w:hAnsiTheme="minorHAnsi" w:cstheme="minorHAnsi"/>
          <w:b/>
          <w:bCs/>
          <w:spacing w:val="-1"/>
        </w:rPr>
        <w:t>Step 7:</w:t>
      </w:r>
      <w:r w:rsidRPr="00BD5A35">
        <w:rPr>
          <w:rFonts w:asciiTheme="minorHAnsi" w:hAnsiTheme="minorHAnsi" w:cstheme="minorHAnsi"/>
          <w:bCs/>
          <w:spacing w:val="-1"/>
        </w:rPr>
        <w:t xml:space="preserve"> Local HR send the NSSO the employee file by scanning or posting the file. </w:t>
      </w:r>
    </w:p>
    <w:p w:rsidR="00BD5A35" w:rsidRPr="00BD5A35" w:rsidRDefault="00BD5A35" w:rsidP="00BD5A35">
      <w:pPr>
        <w:spacing w:line="360" w:lineRule="auto"/>
        <w:rPr>
          <w:rFonts w:asciiTheme="minorHAnsi" w:hAnsiTheme="minorHAnsi" w:cstheme="minorHAnsi"/>
          <w:bCs/>
          <w:spacing w:val="-1"/>
        </w:rPr>
      </w:pPr>
    </w:p>
    <w:p w:rsidR="00BD5A35" w:rsidRPr="00BD5A35" w:rsidRDefault="00BD5A35" w:rsidP="00BD5A35">
      <w:pPr>
        <w:spacing w:line="360" w:lineRule="auto"/>
        <w:rPr>
          <w:rFonts w:asciiTheme="minorHAnsi" w:hAnsiTheme="minorHAnsi" w:cstheme="minorHAnsi"/>
          <w:bCs/>
          <w:spacing w:val="-1"/>
        </w:rPr>
      </w:pPr>
    </w:p>
    <w:p w:rsidR="00BD5A35" w:rsidRDefault="00BD5A35" w:rsidP="00BD5A35">
      <w:pPr>
        <w:spacing w:line="360" w:lineRule="auto"/>
        <w:rPr>
          <w:rFonts w:asciiTheme="minorHAnsi" w:hAnsiTheme="minorHAnsi" w:cstheme="minorHAnsi"/>
          <w:bCs/>
          <w:spacing w:val="-1"/>
        </w:rPr>
      </w:pPr>
      <w:r w:rsidRPr="00BD5A35">
        <w:rPr>
          <w:rFonts w:asciiTheme="minorHAnsi" w:hAnsiTheme="minorHAnsi" w:cstheme="minorHAnsi"/>
          <w:b/>
          <w:bCs/>
          <w:spacing w:val="-1"/>
        </w:rPr>
        <w:t xml:space="preserve">Step </w:t>
      </w:r>
      <w:r w:rsidR="00716DEE">
        <w:rPr>
          <w:rFonts w:asciiTheme="minorHAnsi" w:hAnsiTheme="minorHAnsi" w:cstheme="minorHAnsi"/>
          <w:b/>
          <w:bCs/>
          <w:spacing w:val="-1"/>
        </w:rPr>
        <w:t>8</w:t>
      </w:r>
      <w:r w:rsidRPr="00BD5A35">
        <w:rPr>
          <w:rFonts w:asciiTheme="minorHAnsi" w:hAnsiTheme="minorHAnsi" w:cstheme="minorHAnsi"/>
          <w:b/>
          <w:bCs/>
          <w:spacing w:val="-1"/>
        </w:rPr>
        <w:t>:</w:t>
      </w:r>
      <w:r w:rsidRPr="00BD5A35">
        <w:rPr>
          <w:rFonts w:asciiTheme="minorHAnsi" w:hAnsiTheme="minorHAnsi" w:cstheme="minorHAnsi"/>
          <w:bCs/>
          <w:spacing w:val="-1"/>
        </w:rPr>
        <w:t xml:space="preserve"> The NSSO Pensions t</w:t>
      </w:r>
      <w:r>
        <w:rPr>
          <w:rFonts w:asciiTheme="minorHAnsi" w:hAnsiTheme="minorHAnsi" w:cstheme="minorHAnsi"/>
          <w:bCs/>
          <w:spacing w:val="-1"/>
        </w:rPr>
        <w:t>eam will calculate the pension.</w:t>
      </w:r>
    </w:p>
    <w:p w:rsidR="00BD5A35" w:rsidRPr="00BD5A35" w:rsidRDefault="00BD5A35" w:rsidP="00BD5A35">
      <w:pPr>
        <w:spacing w:line="360" w:lineRule="auto"/>
        <w:rPr>
          <w:rFonts w:asciiTheme="minorHAnsi" w:hAnsiTheme="minorHAnsi" w:cstheme="minorHAnsi"/>
          <w:bCs/>
          <w:spacing w:val="-1"/>
        </w:rPr>
      </w:pPr>
    </w:p>
    <w:p w:rsidR="00BD5A35" w:rsidRPr="00BD5A35" w:rsidRDefault="00BD5A35" w:rsidP="00BD5A35">
      <w:pPr>
        <w:spacing w:line="360" w:lineRule="auto"/>
        <w:rPr>
          <w:rFonts w:asciiTheme="minorHAnsi" w:hAnsiTheme="minorHAnsi" w:cstheme="minorHAnsi"/>
          <w:bCs/>
          <w:spacing w:val="-1"/>
        </w:rPr>
      </w:pPr>
      <w:r w:rsidRPr="00BD5A35">
        <w:rPr>
          <w:rFonts w:asciiTheme="minorHAnsi" w:hAnsiTheme="minorHAnsi" w:cstheme="minorHAnsi"/>
          <w:b/>
          <w:bCs/>
          <w:spacing w:val="-1"/>
        </w:rPr>
        <w:t xml:space="preserve">Step </w:t>
      </w:r>
      <w:r w:rsidR="00716DEE">
        <w:rPr>
          <w:rFonts w:asciiTheme="minorHAnsi" w:hAnsiTheme="minorHAnsi" w:cstheme="minorHAnsi"/>
          <w:b/>
          <w:bCs/>
          <w:spacing w:val="-1"/>
        </w:rPr>
        <w:t>9</w:t>
      </w:r>
      <w:r w:rsidRPr="00BD5A35">
        <w:rPr>
          <w:rFonts w:asciiTheme="minorHAnsi" w:hAnsiTheme="minorHAnsi" w:cstheme="minorHAnsi"/>
          <w:b/>
          <w:bCs/>
          <w:spacing w:val="-1"/>
        </w:rPr>
        <w:t>:</w:t>
      </w:r>
      <w:r w:rsidRPr="00BD5A35">
        <w:rPr>
          <w:rFonts w:asciiTheme="minorHAnsi" w:hAnsiTheme="minorHAnsi" w:cstheme="minorHAnsi"/>
          <w:bCs/>
          <w:spacing w:val="-1"/>
        </w:rPr>
        <w:t xml:space="preserve"> The NSSO update the employee’s personnel file on HRMS with the retirement.</w:t>
      </w:r>
    </w:p>
    <w:p w:rsidR="00BD5A35" w:rsidRPr="00BD5A35" w:rsidRDefault="00BD5A35" w:rsidP="00BD5A35">
      <w:pPr>
        <w:spacing w:line="360" w:lineRule="auto"/>
        <w:rPr>
          <w:rFonts w:asciiTheme="minorHAnsi" w:hAnsiTheme="minorHAnsi" w:cstheme="minorHAnsi"/>
          <w:bCs/>
          <w:spacing w:val="-1"/>
        </w:rPr>
      </w:pPr>
    </w:p>
    <w:p w:rsidR="00BD5A35" w:rsidRPr="00BD5A35" w:rsidRDefault="00BD5A35" w:rsidP="00BD5A35">
      <w:pPr>
        <w:spacing w:line="360" w:lineRule="auto"/>
        <w:rPr>
          <w:rFonts w:asciiTheme="minorHAnsi" w:hAnsiTheme="minorHAnsi" w:cstheme="minorHAnsi"/>
          <w:bCs/>
          <w:spacing w:val="-1"/>
        </w:rPr>
      </w:pPr>
      <w:r w:rsidRPr="00BD5A35">
        <w:rPr>
          <w:rFonts w:asciiTheme="minorHAnsi" w:hAnsiTheme="minorHAnsi" w:cstheme="minorHAnsi"/>
          <w:b/>
          <w:bCs/>
          <w:spacing w:val="-1"/>
        </w:rPr>
        <w:t>Step 1</w:t>
      </w:r>
      <w:r w:rsidR="00716DEE">
        <w:rPr>
          <w:rFonts w:asciiTheme="minorHAnsi" w:hAnsiTheme="minorHAnsi" w:cstheme="minorHAnsi"/>
          <w:b/>
          <w:bCs/>
          <w:spacing w:val="-1"/>
        </w:rPr>
        <w:t>0</w:t>
      </w:r>
      <w:r w:rsidRPr="00BD5A35">
        <w:rPr>
          <w:rFonts w:asciiTheme="minorHAnsi" w:hAnsiTheme="minorHAnsi" w:cstheme="minorHAnsi"/>
          <w:b/>
          <w:bCs/>
          <w:spacing w:val="-1"/>
        </w:rPr>
        <w:t>:</w:t>
      </w:r>
      <w:r w:rsidRPr="00BD5A35">
        <w:rPr>
          <w:rFonts w:asciiTheme="minorHAnsi" w:hAnsiTheme="minorHAnsi" w:cstheme="minorHAnsi"/>
          <w:bCs/>
          <w:spacing w:val="-1"/>
        </w:rPr>
        <w:t xml:space="preserve"> The NSSO draft and issue an exit letter to the employee outlining their exit details.</w:t>
      </w:r>
    </w:p>
    <w:p w:rsidR="005610E2" w:rsidRDefault="005610E2" w:rsidP="00227E63">
      <w:pPr>
        <w:pStyle w:val="Heading2"/>
        <w:kinsoku w:val="0"/>
        <w:overflowPunct w:val="0"/>
        <w:spacing w:before="47" w:line="360" w:lineRule="auto"/>
        <w:ind w:left="0"/>
        <w:rPr>
          <w:rFonts w:asciiTheme="minorHAnsi" w:hAnsiTheme="minorHAnsi" w:cstheme="minorHAnsi"/>
          <w:b w:val="0"/>
          <w:spacing w:val="-1"/>
          <w:sz w:val="24"/>
          <w:szCs w:val="24"/>
        </w:rPr>
      </w:pPr>
    </w:p>
    <w:p w:rsidR="00CF628B" w:rsidRPr="00BD5A35" w:rsidRDefault="005610E2" w:rsidP="00227E63">
      <w:pPr>
        <w:pStyle w:val="Heading2"/>
        <w:kinsoku w:val="0"/>
        <w:overflowPunct w:val="0"/>
        <w:spacing w:before="47" w:line="360" w:lineRule="auto"/>
        <w:ind w:left="0"/>
        <w:rPr>
          <w:rFonts w:asciiTheme="minorHAnsi" w:hAnsiTheme="minorHAnsi" w:cstheme="minorHAnsi"/>
          <w:b w:val="0"/>
          <w:spacing w:val="-1"/>
          <w:sz w:val="24"/>
          <w:szCs w:val="24"/>
        </w:rPr>
      </w:pPr>
      <w:r w:rsidRPr="00BD5A35">
        <w:rPr>
          <w:rFonts w:asciiTheme="minorHAnsi" w:hAnsiTheme="minorHAnsi" w:cstheme="minorHAnsi"/>
          <w:b w:val="0"/>
          <w:color w:val="FF0000"/>
          <w:spacing w:val="-1"/>
          <w:sz w:val="24"/>
          <w:szCs w:val="24"/>
        </w:rPr>
        <w:t xml:space="preserve">Please Note: </w:t>
      </w:r>
      <w:r w:rsidR="00BD5A35" w:rsidRPr="00BD5A35">
        <w:rPr>
          <w:rFonts w:asciiTheme="minorHAnsi" w:hAnsiTheme="minorHAnsi" w:cstheme="minorHAnsi"/>
          <w:b w:val="0"/>
          <w:spacing w:val="-1"/>
          <w:sz w:val="24"/>
          <w:szCs w:val="24"/>
          <w:lang w:bidi="en-IE"/>
        </w:rPr>
        <w:t>Local HR will complete Step 1 on the Employee’s behalf in limited instances like Death in Service, Retirement of staff with no PC access, on behalf of an Employee on sick leave.</w:t>
      </w:r>
    </w:p>
    <w:p w:rsidR="00BD5A35" w:rsidRPr="00BD5A35" w:rsidRDefault="00BD5A35" w:rsidP="00BD5A35">
      <w:pPr>
        <w:pStyle w:val="Heading2"/>
        <w:kinsoku w:val="0"/>
        <w:overflowPunct w:val="0"/>
        <w:spacing w:before="47" w:line="360" w:lineRule="auto"/>
        <w:ind w:left="0"/>
        <w:rPr>
          <w:rFonts w:asciiTheme="minorHAnsi" w:hAnsiTheme="minorHAnsi" w:cstheme="minorHAnsi"/>
          <w:b w:val="0"/>
          <w:spacing w:val="-1"/>
          <w:sz w:val="24"/>
          <w:szCs w:val="24"/>
          <w:lang w:bidi="en-IE"/>
        </w:rPr>
      </w:pPr>
      <w:r w:rsidRPr="00BD5A35">
        <w:rPr>
          <w:rFonts w:asciiTheme="minorHAnsi" w:hAnsiTheme="minorHAnsi" w:cstheme="minorHAnsi"/>
          <w:b w:val="0"/>
          <w:color w:val="FF0000"/>
          <w:spacing w:val="-1"/>
          <w:sz w:val="24"/>
          <w:szCs w:val="24"/>
          <w:lang w:bidi="en-IE"/>
        </w:rPr>
        <w:t xml:space="preserve">Please Note: </w:t>
      </w:r>
      <w:r w:rsidRPr="00BD5A35">
        <w:rPr>
          <w:rFonts w:asciiTheme="minorHAnsi" w:hAnsiTheme="minorHAnsi" w:cstheme="minorHAnsi"/>
          <w:b w:val="0"/>
          <w:spacing w:val="-1"/>
          <w:sz w:val="24"/>
          <w:szCs w:val="24"/>
          <w:lang w:bidi="en-IE"/>
        </w:rPr>
        <w:t>Local HR and/or Employee Assistance Officer (EAO) will be responsible for obtaining the completed Pensions forms from</w:t>
      </w:r>
      <w:r>
        <w:rPr>
          <w:rFonts w:asciiTheme="minorHAnsi" w:hAnsiTheme="minorHAnsi" w:cstheme="minorHAnsi"/>
          <w:b w:val="0"/>
          <w:spacing w:val="-1"/>
          <w:sz w:val="24"/>
          <w:szCs w:val="24"/>
          <w:lang w:bidi="en-IE"/>
        </w:rPr>
        <w:t xml:space="preserve"> the spouse/child/legal representative</w:t>
      </w:r>
      <w:r w:rsidRPr="00BD5A35">
        <w:rPr>
          <w:rFonts w:asciiTheme="minorHAnsi" w:hAnsiTheme="minorHAnsi" w:cstheme="minorHAnsi"/>
          <w:b w:val="0"/>
          <w:spacing w:val="-1"/>
          <w:sz w:val="24"/>
          <w:szCs w:val="24"/>
          <w:lang w:bidi="en-IE"/>
        </w:rPr>
        <w:t xml:space="preserve"> and for </w:t>
      </w:r>
      <w:r>
        <w:rPr>
          <w:rFonts w:asciiTheme="minorHAnsi" w:hAnsiTheme="minorHAnsi" w:cstheme="minorHAnsi"/>
          <w:b w:val="0"/>
          <w:spacing w:val="-1"/>
          <w:sz w:val="24"/>
          <w:szCs w:val="24"/>
          <w:lang w:bidi="en-IE"/>
        </w:rPr>
        <w:t>sending these to the NSSO</w:t>
      </w:r>
      <w:r w:rsidRPr="00BD5A35">
        <w:rPr>
          <w:rFonts w:asciiTheme="minorHAnsi" w:hAnsiTheme="minorHAnsi" w:cstheme="minorHAnsi"/>
          <w:b w:val="0"/>
          <w:spacing w:val="-1"/>
          <w:sz w:val="24"/>
          <w:szCs w:val="24"/>
          <w:lang w:bidi="en-IE"/>
        </w:rPr>
        <w:t xml:space="preserve"> when the initial Exit case is raised.</w:t>
      </w:r>
    </w:p>
    <w:p w:rsidR="00BD5A35" w:rsidRPr="00BD5A35" w:rsidRDefault="00BD5A35" w:rsidP="00BD5A35">
      <w:pPr>
        <w:pStyle w:val="Heading2"/>
        <w:kinsoku w:val="0"/>
        <w:overflowPunct w:val="0"/>
        <w:spacing w:before="47" w:line="360" w:lineRule="auto"/>
        <w:ind w:left="0"/>
        <w:rPr>
          <w:rFonts w:asciiTheme="minorHAnsi" w:hAnsiTheme="minorHAnsi" w:cstheme="minorHAnsi"/>
          <w:b w:val="0"/>
          <w:spacing w:val="-1"/>
          <w:sz w:val="24"/>
          <w:szCs w:val="24"/>
          <w:lang w:bidi="en-IE"/>
        </w:rPr>
      </w:pPr>
      <w:r w:rsidRPr="00BD5A35">
        <w:rPr>
          <w:rFonts w:asciiTheme="minorHAnsi" w:hAnsiTheme="minorHAnsi" w:cstheme="minorHAnsi"/>
          <w:b w:val="0"/>
          <w:color w:val="FF0000"/>
          <w:spacing w:val="-1"/>
          <w:sz w:val="24"/>
          <w:szCs w:val="24"/>
          <w:lang w:bidi="en-IE"/>
        </w:rPr>
        <w:lastRenderedPageBreak/>
        <w:t xml:space="preserve">Please Note: </w:t>
      </w:r>
      <w:r w:rsidRPr="00BD5A35">
        <w:rPr>
          <w:rFonts w:asciiTheme="minorHAnsi" w:hAnsiTheme="minorHAnsi" w:cstheme="minorHAnsi"/>
          <w:b w:val="0"/>
          <w:spacing w:val="-1"/>
          <w:sz w:val="24"/>
          <w:szCs w:val="24"/>
          <w:lang w:bidi="en-IE"/>
        </w:rPr>
        <w:t>The Employee’s Exit file may be requested in advance of their Exit.</w:t>
      </w:r>
    </w:p>
    <w:p w:rsidR="00522D37" w:rsidRDefault="00522D37" w:rsidP="00CF628B">
      <w:pPr>
        <w:pStyle w:val="Heading2"/>
        <w:kinsoku w:val="0"/>
        <w:overflowPunct w:val="0"/>
        <w:spacing w:before="47" w:line="360" w:lineRule="auto"/>
        <w:ind w:left="0"/>
        <w:rPr>
          <w:rFonts w:asciiTheme="minorHAnsi" w:hAnsiTheme="minorHAnsi" w:cstheme="minorHAnsi"/>
          <w:b w:val="0"/>
          <w:spacing w:val="-1"/>
          <w:sz w:val="24"/>
          <w:szCs w:val="24"/>
        </w:rPr>
      </w:pPr>
    </w:p>
    <w:p w:rsidR="00CF628B" w:rsidRDefault="00CF628B" w:rsidP="00CF628B">
      <w:pPr>
        <w:pStyle w:val="Heading2"/>
        <w:kinsoku w:val="0"/>
        <w:overflowPunct w:val="0"/>
        <w:spacing w:before="47" w:line="360" w:lineRule="auto"/>
        <w:ind w:left="0"/>
        <w:rPr>
          <w:rFonts w:asciiTheme="minorHAnsi" w:hAnsiTheme="minorHAnsi" w:cstheme="minorHAnsi"/>
          <w:b w:val="0"/>
          <w:spacing w:val="-1"/>
          <w:sz w:val="24"/>
          <w:szCs w:val="24"/>
          <w:lang w:bidi="en-IE"/>
        </w:rPr>
      </w:pPr>
      <w:r w:rsidRPr="00CF628B">
        <w:rPr>
          <w:rFonts w:asciiTheme="minorHAnsi" w:hAnsiTheme="minorHAnsi" w:cstheme="minorHAnsi"/>
          <w:b w:val="0"/>
          <w:spacing w:val="-1"/>
          <w:sz w:val="24"/>
          <w:szCs w:val="24"/>
          <w:lang w:bidi="en-IE"/>
        </w:rPr>
        <w:t>In</w:t>
      </w:r>
      <w:r w:rsidR="005610E2">
        <w:rPr>
          <w:rFonts w:asciiTheme="minorHAnsi" w:hAnsiTheme="minorHAnsi" w:cstheme="minorHAnsi"/>
          <w:b w:val="0"/>
          <w:spacing w:val="-1"/>
          <w:sz w:val="24"/>
          <w:szCs w:val="24"/>
          <w:lang w:bidi="en-IE"/>
        </w:rPr>
        <w:t xml:space="preserve"> the </w:t>
      </w:r>
      <w:r w:rsidR="0039318A">
        <w:rPr>
          <w:rFonts w:asciiTheme="minorHAnsi" w:hAnsiTheme="minorHAnsi" w:cstheme="minorHAnsi"/>
          <w:b w:val="0"/>
          <w:spacing w:val="-1"/>
          <w:sz w:val="24"/>
          <w:szCs w:val="24"/>
          <w:lang w:bidi="en-IE"/>
        </w:rPr>
        <w:t xml:space="preserve">Exit </w:t>
      </w:r>
      <w:r w:rsidR="005610E2">
        <w:rPr>
          <w:rFonts w:asciiTheme="minorHAnsi" w:hAnsiTheme="minorHAnsi" w:cstheme="minorHAnsi"/>
          <w:b w:val="0"/>
          <w:spacing w:val="-1"/>
          <w:sz w:val="24"/>
          <w:szCs w:val="24"/>
          <w:lang w:bidi="en-IE"/>
        </w:rPr>
        <w:t>Process,</w:t>
      </w:r>
      <w:r w:rsidRPr="00CF628B">
        <w:rPr>
          <w:rFonts w:asciiTheme="minorHAnsi" w:hAnsiTheme="minorHAnsi" w:cstheme="minorHAnsi"/>
          <w:b w:val="0"/>
          <w:spacing w:val="-1"/>
          <w:sz w:val="24"/>
          <w:szCs w:val="24"/>
          <w:lang w:bidi="en-IE"/>
        </w:rPr>
        <w:t xml:space="preserve"> Local HR is responsible for completing the</w:t>
      </w:r>
      <w:r>
        <w:rPr>
          <w:rFonts w:asciiTheme="minorHAnsi" w:hAnsiTheme="minorHAnsi" w:cstheme="minorHAnsi"/>
          <w:b w:val="0"/>
          <w:spacing w:val="-1"/>
          <w:sz w:val="24"/>
          <w:szCs w:val="24"/>
          <w:lang w:bidi="en-IE"/>
        </w:rPr>
        <w:t xml:space="preserve"> following step</w:t>
      </w:r>
      <w:r w:rsidR="005610E2">
        <w:rPr>
          <w:rFonts w:asciiTheme="minorHAnsi" w:hAnsiTheme="minorHAnsi" w:cstheme="minorHAnsi"/>
          <w:b w:val="0"/>
          <w:spacing w:val="-1"/>
          <w:sz w:val="24"/>
          <w:szCs w:val="24"/>
          <w:lang w:bidi="en-IE"/>
        </w:rPr>
        <w:t>s</w:t>
      </w:r>
      <w:r>
        <w:rPr>
          <w:rFonts w:asciiTheme="minorHAnsi" w:hAnsiTheme="minorHAnsi" w:cstheme="minorHAnsi"/>
          <w:b w:val="0"/>
          <w:spacing w:val="-1"/>
          <w:sz w:val="24"/>
          <w:szCs w:val="24"/>
          <w:lang w:bidi="en-IE"/>
        </w:rPr>
        <w:t xml:space="preserve"> in the process</w:t>
      </w:r>
      <w:r w:rsidRPr="00CF628B">
        <w:rPr>
          <w:rFonts w:asciiTheme="minorHAnsi" w:hAnsiTheme="minorHAnsi" w:cstheme="minorHAnsi"/>
          <w:b w:val="0"/>
          <w:spacing w:val="-1"/>
          <w:sz w:val="24"/>
          <w:szCs w:val="24"/>
          <w:lang w:bidi="en-IE"/>
        </w:rPr>
        <w:t>:</w:t>
      </w:r>
    </w:p>
    <w:p w:rsidR="005610E2" w:rsidRDefault="0039318A" w:rsidP="00522D37">
      <w:pPr>
        <w:spacing w:line="360" w:lineRule="auto"/>
        <w:rPr>
          <w:rFonts w:asciiTheme="minorHAnsi" w:hAnsiTheme="minorHAnsi" w:cstheme="minorHAnsi"/>
          <w:b/>
          <w:lang w:bidi="en-IE"/>
        </w:rPr>
      </w:pPr>
      <w:r w:rsidRPr="0039318A">
        <w:rPr>
          <w:rFonts w:asciiTheme="minorHAnsi" w:hAnsiTheme="minorHAnsi" w:cstheme="minorHAnsi"/>
          <w:b/>
          <w:bCs/>
          <w:spacing w:val="-1"/>
          <w:szCs w:val="22"/>
          <w:lang w:bidi="en-IE"/>
        </w:rPr>
        <w:t>Employee accesses the Case Management System and</w:t>
      </w:r>
      <w:r>
        <w:rPr>
          <w:rFonts w:asciiTheme="minorHAnsi" w:hAnsiTheme="minorHAnsi" w:cstheme="minorHAnsi"/>
          <w:b/>
          <w:bCs/>
          <w:spacing w:val="-1"/>
          <w:szCs w:val="22"/>
          <w:lang w:bidi="en-IE"/>
        </w:rPr>
        <w:t xml:space="preserve"> raises an Exit Management case </w:t>
      </w:r>
      <w:r w:rsidR="005610E2">
        <w:rPr>
          <w:rFonts w:asciiTheme="minorHAnsi" w:hAnsiTheme="minorHAnsi" w:cstheme="minorHAnsi"/>
          <w:b/>
          <w:bCs/>
          <w:spacing w:val="-1"/>
          <w:szCs w:val="22"/>
          <w:lang w:bidi="en-IE"/>
        </w:rPr>
        <w:t>(</w:t>
      </w:r>
      <w:r w:rsidR="00CF628B" w:rsidRPr="00CF628B">
        <w:rPr>
          <w:rFonts w:asciiTheme="minorHAnsi" w:hAnsiTheme="minorHAnsi" w:cstheme="minorHAnsi"/>
          <w:b/>
          <w:lang w:bidi="en-IE"/>
        </w:rPr>
        <w:t>Step 1</w:t>
      </w:r>
      <w:r w:rsidR="005610E2">
        <w:rPr>
          <w:rFonts w:asciiTheme="minorHAnsi" w:hAnsiTheme="minorHAnsi" w:cstheme="minorHAnsi"/>
          <w:b/>
          <w:lang w:bidi="en-IE"/>
        </w:rPr>
        <w:t>)</w:t>
      </w:r>
      <w:r w:rsidR="00CF628B" w:rsidRPr="00CF628B">
        <w:rPr>
          <w:rFonts w:asciiTheme="minorHAnsi" w:hAnsiTheme="minorHAnsi" w:cstheme="minorHAnsi"/>
          <w:b/>
          <w:lang w:bidi="en-IE"/>
        </w:rPr>
        <w:t>:</w:t>
      </w:r>
    </w:p>
    <w:p w:rsidR="0039318A" w:rsidRDefault="005610E2" w:rsidP="00522D37">
      <w:pPr>
        <w:spacing w:line="360" w:lineRule="auto"/>
        <w:rPr>
          <w:rFonts w:asciiTheme="minorHAnsi" w:hAnsiTheme="minorHAnsi" w:cstheme="minorHAnsi"/>
          <w:lang w:bidi="en-IE"/>
        </w:rPr>
      </w:pPr>
      <w:r>
        <w:rPr>
          <w:rFonts w:asciiTheme="minorHAnsi" w:hAnsiTheme="minorHAnsi" w:cstheme="minorHAnsi"/>
          <w:b/>
          <w:lang w:bidi="en-IE"/>
        </w:rPr>
        <w:t>Step 1:</w:t>
      </w:r>
      <w:r w:rsidR="00CF628B" w:rsidRPr="00CF628B">
        <w:rPr>
          <w:rFonts w:asciiTheme="minorHAnsi" w:hAnsiTheme="minorHAnsi" w:cstheme="minorHAnsi"/>
          <w:b/>
          <w:lang w:bidi="en-IE"/>
        </w:rPr>
        <w:t xml:space="preserve"> </w:t>
      </w:r>
      <w:r w:rsidR="0039318A" w:rsidRPr="0039318A">
        <w:rPr>
          <w:rFonts w:asciiTheme="minorHAnsi" w:hAnsiTheme="minorHAnsi" w:cstheme="minorHAnsi"/>
          <w:lang w:bidi="en-IE"/>
        </w:rPr>
        <w:t>The Employee accesses the Case Manag</w:t>
      </w:r>
      <w:r w:rsidR="0039318A">
        <w:rPr>
          <w:rFonts w:asciiTheme="minorHAnsi" w:hAnsiTheme="minorHAnsi" w:cstheme="minorHAnsi"/>
          <w:lang w:bidi="en-IE"/>
        </w:rPr>
        <w:t>ement System via the NSSO</w:t>
      </w:r>
      <w:r w:rsidR="0039318A" w:rsidRPr="0039318A">
        <w:rPr>
          <w:rFonts w:asciiTheme="minorHAnsi" w:hAnsiTheme="minorHAnsi" w:cstheme="minorHAnsi"/>
          <w:lang w:bidi="en-IE"/>
        </w:rPr>
        <w:t xml:space="preserve"> </w:t>
      </w:r>
      <w:r w:rsidR="007B0058">
        <w:rPr>
          <w:rFonts w:asciiTheme="minorHAnsi" w:hAnsiTheme="minorHAnsi" w:cstheme="minorHAnsi"/>
          <w:lang w:bidi="en-IE"/>
        </w:rPr>
        <w:t>website</w:t>
      </w:r>
      <w:r w:rsidR="0039318A" w:rsidRPr="0039318A">
        <w:rPr>
          <w:rFonts w:asciiTheme="minorHAnsi" w:hAnsiTheme="minorHAnsi" w:cstheme="minorHAnsi"/>
          <w:lang w:bidi="en-IE"/>
        </w:rPr>
        <w:t xml:space="preserve"> and raises an Exit Management Case</w:t>
      </w:r>
      <w:r w:rsidR="0039318A">
        <w:rPr>
          <w:rFonts w:asciiTheme="minorHAnsi" w:hAnsiTheme="minorHAnsi" w:cstheme="minorHAnsi"/>
          <w:b/>
          <w:lang w:bidi="en-IE"/>
        </w:rPr>
        <w:t xml:space="preserve">, </w:t>
      </w:r>
      <w:r w:rsidR="0039318A" w:rsidRPr="0039318A">
        <w:rPr>
          <w:rFonts w:asciiTheme="minorHAnsi" w:hAnsiTheme="minorHAnsi" w:cstheme="minorHAnsi"/>
          <w:lang w:bidi="en-IE"/>
        </w:rPr>
        <w:t>attaching any necessary documentation.</w:t>
      </w:r>
    </w:p>
    <w:p w:rsidR="0039318A" w:rsidRDefault="0039318A" w:rsidP="00522D37">
      <w:pPr>
        <w:spacing w:line="360" w:lineRule="auto"/>
        <w:rPr>
          <w:rFonts w:asciiTheme="minorHAnsi" w:hAnsiTheme="minorHAnsi" w:cstheme="minorHAnsi"/>
          <w:b/>
          <w:lang w:bidi="en-IE"/>
        </w:rPr>
      </w:pPr>
      <w:r w:rsidRPr="0039318A">
        <w:rPr>
          <w:rFonts w:asciiTheme="minorHAnsi" w:hAnsiTheme="minorHAnsi" w:cstheme="minorHAnsi"/>
          <w:b/>
          <w:lang w:bidi="en-IE"/>
        </w:rPr>
        <w:t>Step 2:</w:t>
      </w:r>
      <w:r>
        <w:rPr>
          <w:rFonts w:asciiTheme="minorHAnsi" w:hAnsiTheme="minorHAnsi" w:cstheme="minorHAnsi"/>
          <w:lang w:bidi="en-IE"/>
        </w:rPr>
        <w:t xml:space="preserve"> Submit case to the NSSO.</w:t>
      </w:r>
    </w:p>
    <w:p w:rsidR="0039318A" w:rsidRDefault="0039318A" w:rsidP="00522D37">
      <w:pPr>
        <w:spacing w:line="360" w:lineRule="auto"/>
        <w:rPr>
          <w:rFonts w:asciiTheme="minorHAnsi" w:hAnsiTheme="minorHAnsi" w:cstheme="minorHAnsi"/>
          <w:b/>
          <w:lang w:bidi="en-IE"/>
        </w:rPr>
      </w:pPr>
    </w:p>
    <w:p w:rsidR="005610E2" w:rsidRPr="005610E2" w:rsidRDefault="0039318A" w:rsidP="0039318A">
      <w:pPr>
        <w:spacing w:line="360" w:lineRule="auto"/>
        <w:rPr>
          <w:rFonts w:asciiTheme="minorHAnsi" w:hAnsiTheme="minorHAnsi" w:cstheme="minorHAnsi"/>
          <w:b/>
          <w:lang w:bidi="en-IE"/>
        </w:rPr>
      </w:pPr>
      <w:r w:rsidRPr="0039318A">
        <w:rPr>
          <w:rFonts w:asciiTheme="minorHAnsi" w:hAnsiTheme="minorHAnsi" w:cstheme="minorHAnsi"/>
          <w:b/>
          <w:lang w:bidi="en-IE"/>
        </w:rPr>
        <w:t xml:space="preserve">Local HR sends </w:t>
      </w:r>
      <w:r w:rsidR="00970B3B">
        <w:rPr>
          <w:rFonts w:asciiTheme="minorHAnsi" w:hAnsiTheme="minorHAnsi" w:cstheme="minorHAnsi"/>
          <w:b/>
          <w:lang w:bidi="en-IE"/>
        </w:rPr>
        <w:t>the NSSO</w:t>
      </w:r>
      <w:r w:rsidRPr="0039318A">
        <w:rPr>
          <w:rFonts w:asciiTheme="minorHAnsi" w:hAnsiTheme="minorHAnsi" w:cstheme="minorHAnsi"/>
          <w:b/>
          <w:lang w:bidi="en-IE"/>
        </w:rPr>
        <w:t xml:space="preserve"> the Employee’s File by courier</w:t>
      </w:r>
      <w:r>
        <w:rPr>
          <w:rFonts w:asciiTheme="minorHAnsi" w:hAnsiTheme="minorHAnsi" w:cstheme="minorHAnsi"/>
          <w:b/>
          <w:lang w:bidi="en-IE"/>
        </w:rPr>
        <w:t xml:space="preserve"> </w:t>
      </w:r>
      <w:r w:rsidR="005610E2">
        <w:rPr>
          <w:rFonts w:asciiTheme="minorHAnsi" w:hAnsiTheme="minorHAnsi" w:cstheme="minorHAnsi"/>
          <w:b/>
          <w:lang w:bidi="en-IE"/>
        </w:rPr>
        <w:t>(Step</w:t>
      </w:r>
      <w:r>
        <w:rPr>
          <w:rFonts w:asciiTheme="minorHAnsi" w:hAnsiTheme="minorHAnsi" w:cstheme="minorHAnsi"/>
          <w:b/>
          <w:lang w:bidi="en-IE"/>
        </w:rPr>
        <w:t xml:space="preserve"> 7</w:t>
      </w:r>
      <w:r w:rsidR="005610E2">
        <w:rPr>
          <w:rFonts w:asciiTheme="minorHAnsi" w:hAnsiTheme="minorHAnsi" w:cstheme="minorHAnsi"/>
          <w:b/>
          <w:lang w:bidi="en-IE"/>
        </w:rPr>
        <w:t>)</w:t>
      </w:r>
      <w:r>
        <w:rPr>
          <w:rFonts w:asciiTheme="minorHAnsi" w:hAnsiTheme="minorHAnsi" w:cstheme="minorHAnsi"/>
          <w:b/>
          <w:lang w:bidi="en-IE"/>
        </w:rPr>
        <w:t>:</w:t>
      </w:r>
    </w:p>
    <w:p w:rsidR="00CF628B" w:rsidRDefault="00CF628B" w:rsidP="00CF628B">
      <w:pPr>
        <w:spacing w:line="360" w:lineRule="auto"/>
        <w:rPr>
          <w:rFonts w:asciiTheme="minorHAnsi" w:hAnsiTheme="minorHAnsi" w:cstheme="minorHAnsi"/>
          <w:lang w:bidi="en-IE"/>
        </w:rPr>
      </w:pPr>
      <w:r w:rsidRPr="00CF628B">
        <w:rPr>
          <w:rFonts w:asciiTheme="minorHAnsi" w:hAnsiTheme="minorHAnsi" w:cstheme="minorHAnsi"/>
          <w:b/>
          <w:lang w:bidi="en-IE"/>
        </w:rPr>
        <w:t>S</w:t>
      </w:r>
      <w:r w:rsidR="005610E2">
        <w:rPr>
          <w:rFonts w:asciiTheme="minorHAnsi" w:hAnsiTheme="minorHAnsi" w:cstheme="minorHAnsi"/>
          <w:b/>
          <w:lang w:bidi="en-IE"/>
        </w:rPr>
        <w:t>tep 1</w:t>
      </w:r>
      <w:r w:rsidRPr="00CF628B">
        <w:rPr>
          <w:rFonts w:asciiTheme="minorHAnsi" w:hAnsiTheme="minorHAnsi" w:cstheme="minorHAnsi"/>
          <w:b/>
          <w:lang w:bidi="en-IE"/>
        </w:rPr>
        <w:t>:</w:t>
      </w:r>
      <w:r>
        <w:rPr>
          <w:rFonts w:asciiTheme="minorHAnsi" w:hAnsiTheme="minorHAnsi" w:cstheme="minorHAnsi"/>
          <w:lang w:bidi="en-IE"/>
        </w:rPr>
        <w:t xml:space="preserve"> </w:t>
      </w:r>
      <w:r w:rsidR="005610E2" w:rsidRPr="005610E2">
        <w:rPr>
          <w:rFonts w:asciiTheme="minorHAnsi" w:hAnsiTheme="minorHAnsi" w:cstheme="minorHAnsi"/>
          <w:lang w:bidi="en-IE"/>
        </w:rPr>
        <w:t>Local HR receives request for Employees file</w:t>
      </w:r>
    </w:p>
    <w:p w:rsidR="00B52875" w:rsidRDefault="005610E2" w:rsidP="0039318A">
      <w:pPr>
        <w:spacing w:line="360" w:lineRule="auto"/>
        <w:rPr>
          <w:rFonts w:asciiTheme="minorHAnsi" w:hAnsiTheme="minorHAnsi" w:cstheme="minorHAnsi"/>
          <w:lang w:bidi="en-IE"/>
        </w:rPr>
      </w:pPr>
      <w:r w:rsidRPr="005610E2">
        <w:rPr>
          <w:rFonts w:asciiTheme="minorHAnsi" w:hAnsiTheme="minorHAnsi" w:cstheme="minorHAnsi"/>
          <w:color w:val="FF0000"/>
          <w:lang w:bidi="en-IE"/>
        </w:rPr>
        <w:t xml:space="preserve">Please Note: </w:t>
      </w:r>
      <w:r w:rsidR="0039318A" w:rsidRPr="0039318A">
        <w:rPr>
          <w:rFonts w:asciiTheme="minorHAnsi" w:hAnsiTheme="minorHAnsi" w:cstheme="minorHAnsi"/>
          <w:lang w:bidi="en-IE"/>
        </w:rPr>
        <w:t>Local HR /Employee should not raise an additi</w:t>
      </w:r>
      <w:r w:rsidR="0039318A">
        <w:rPr>
          <w:rFonts w:asciiTheme="minorHAnsi" w:hAnsiTheme="minorHAnsi" w:cstheme="minorHAnsi"/>
          <w:lang w:bidi="en-IE"/>
        </w:rPr>
        <w:t xml:space="preserve">onal Pensions case. The NSSO </w:t>
      </w:r>
      <w:r w:rsidR="0039318A" w:rsidRPr="0039318A">
        <w:rPr>
          <w:rFonts w:asciiTheme="minorHAnsi" w:hAnsiTheme="minorHAnsi" w:cstheme="minorHAnsi"/>
          <w:lang w:bidi="en-IE"/>
        </w:rPr>
        <w:t>Exit team will administer a Pension case and request the Employee’s file as part of the Exit process. In some cases, the Employee’s Exit file may be requested in advance of their Exit.</w:t>
      </w:r>
    </w:p>
    <w:p w:rsidR="0039318A" w:rsidRPr="0039318A" w:rsidRDefault="0039318A" w:rsidP="0039318A">
      <w:pPr>
        <w:spacing w:line="360" w:lineRule="auto"/>
        <w:rPr>
          <w:rFonts w:asciiTheme="minorHAnsi" w:hAnsiTheme="minorHAnsi" w:cstheme="minorHAnsi"/>
          <w:lang w:bidi="en-IE"/>
        </w:rPr>
      </w:pPr>
      <w:r w:rsidRPr="0039318A">
        <w:rPr>
          <w:rFonts w:asciiTheme="minorHAnsi" w:hAnsiTheme="minorHAnsi" w:cstheme="minorHAnsi"/>
          <w:b/>
          <w:lang w:bidi="en-IE"/>
        </w:rPr>
        <w:t>Step 2:</w:t>
      </w:r>
      <w:r>
        <w:rPr>
          <w:rFonts w:asciiTheme="minorHAnsi" w:hAnsiTheme="minorHAnsi" w:cstheme="minorHAnsi"/>
          <w:lang w:bidi="en-IE"/>
        </w:rPr>
        <w:t xml:space="preserve"> </w:t>
      </w:r>
      <w:r w:rsidRPr="0039318A">
        <w:rPr>
          <w:rFonts w:asciiTheme="minorHAnsi" w:hAnsiTheme="minorHAnsi" w:cstheme="minorHAnsi"/>
          <w:lang w:bidi="en-IE"/>
        </w:rPr>
        <w:t>Local HR send th</w:t>
      </w:r>
      <w:r>
        <w:rPr>
          <w:rFonts w:asciiTheme="minorHAnsi" w:hAnsiTheme="minorHAnsi" w:cstheme="minorHAnsi"/>
          <w:lang w:bidi="en-IE"/>
        </w:rPr>
        <w:t>e Employee’s file to the NSSO.</w:t>
      </w:r>
    </w:p>
    <w:p w:rsidR="0039318A" w:rsidRDefault="0039318A" w:rsidP="0039318A">
      <w:pPr>
        <w:spacing w:line="360" w:lineRule="auto"/>
        <w:rPr>
          <w:rFonts w:asciiTheme="minorHAnsi" w:hAnsiTheme="minorHAnsi" w:cstheme="minorHAnsi"/>
          <w:lang w:bidi="en-IE"/>
        </w:rPr>
      </w:pPr>
      <w:r w:rsidRPr="0039318A">
        <w:rPr>
          <w:rFonts w:asciiTheme="minorHAnsi" w:hAnsiTheme="minorHAnsi" w:cstheme="minorHAnsi"/>
          <w:color w:val="FF0000"/>
          <w:lang w:bidi="en-IE"/>
        </w:rPr>
        <w:t>Please note:</w:t>
      </w:r>
      <w:r w:rsidRPr="0039318A">
        <w:rPr>
          <w:rFonts w:asciiTheme="minorHAnsi" w:hAnsiTheme="minorHAnsi" w:cstheme="minorHAnsi"/>
          <w:lang w:bidi="en-IE"/>
        </w:rPr>
        <w:t xml:space="preserve"> Original hardcopy files will be requested in some instan</w:t>
      </w:r>
      <w:r>
        <w:rPr>
          <w:rFonts w:asciiTheme="minorHAnsi" w:hAnsiTheme="minorHAnsi" w:cstheme="minorHAnsi"/>
          <w:lang w:bidi="en-IE"/>
        </w:rPr>
        <w:t xml:space="preserve">ces (for example, Spouse and Children’s </w:t>
      </w:r>
      <w:r w:rsidRPr="0039318A">
        <w:rPr>
          <w:rFonts w:asciiTheme="minorHAnsi" w:hAnsiTheme="minorHAnsi" w:cstheme="minorHAnsi"/>
          <w:lang w:bidi="en-IE"/>
        </w:rPr>
        <w:t>Scheme form)</w:t>
      </w:r>
    </w:p>
    <w:p w:rsidR="0039318A" w:rsidRDefault="0039318A" w:rsidP="0039318A">
      <w:pPr>
        <w:spacing w:line="360" w:lineRule="auto"/>
        <w:rPr>
          <w:rFonts w:asciiTheme="minorHAnsi" w:hAnsiTheme="minorHAnsi" w:cstheme="minorHAnsi"/>
          <w:lang w:bidi="en-IE"/>
        </w:rPr>
      </w:pPr>
      <w:r w:rsidRPr="0039318A">
        <w:rPr>
          <w:rFonts w:asciiTheme="minorHAnsi" w:hAnsiTheme="minorHAnsi" w:cstheme="minorHAnsi"/>
          <w:b/>
          <w:lang w:bidi="en-IE"/>
        </w:rPr>
        <w:t>Step 3:</w:t>
      </w:r>
      <w:r>
        <w:rPr>
          <w:rFonts w:asciiTheme="minorHAnsi" w:hAnsiTheme="minorHAnsi" w:cstheme="minorHAnsi"/>
          <w:lang w:bidi="en-IE"/>
        </w:rPr>
        <w:t xml:space="preserve"> The NSSO</w:t>
      </w:r>
      <w:r w:rsidRPr="0039318A">
        <w:rPr>
          <w:rFonts w:asciiTheme="minorHAnsi" w:hAnsiTheme="minorHAnsi" w:cstheme="minorHAnsi"/>
          <w:lang w:bidi="en-IE"/>
        </w:rPr>
        <w:t xml:space="preserve"> will confirm receipt of the Employee’s file if requested by Local HR</w:t>
      </w:r>
      <w:r>
        <w:rPr>
          <w:rFonts w:asciiTheme="minorHAnsi" w:hAnsiTheme="minorHAnsi" w:cstheme="minorHAnsi"/>
          <w:lang w:bidi="en-IE"/>
        </w:rPr>
        <w:t>.</w:t>
      </w:r>
    </w:p>
    <w:p w:rsidR="0039318A" w:rsidRDefault="0039318A" w:rsidP="0039318A">
      <w:pPr>
        <w:spacing w:line="360" w:lineRule="auto"/>
        <w:rPr>
          <w:rFonts w:asciiTheme="minorHAnsi" w:hAnsiTheme="minorHAnsi" w:cstheme="minorHAnsi"/>
          <w:lang w:bidi="en-IE"/>
        </w:rPr>
      </w:pPr>
    </w:p>
    <w:p w:rsidR="0039318A" w:rsidRPr="00180E57" w:rsidRDefault="0039318A" w:rsidP="0039318A">
      <w:pPr>
        <w:spacing w:line="360" w:lineRule="auto"/>
        <w:rPr>
          <w:rFonts w:asciiTheme="minorHAnsi" w:hAnsiTheme="minorHAnsi" w:cstheme="minorHAnsi"/>
          <w:lang w:bidi="en-IE"/>
        </w:rPr>
      </w:pPr>
    </w:p>
    <w:sectPr w:rsidR="0039318A" w:rsidRPr="00180E57" w:rsidSect="005059CF">
      <w:footerReference w:type="default" r:id="rId11"/>
      <w:pgSz w:w="11907" w:h="16840"/>
      <w:pgMar w:top="780" w:right="1320" w:bottom="1200" w:left="1680" w:header="0" w:footer="73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C4A" w:rsidRDefault="00B77C4A">
      <w:r>
        <w:separator/>
      </w:r>
    </w:p>
  </w:endnote>
  <w:endnote w:type="continuationSeparator" w:id="0">
    <w:p w:rsidR="00B77C4A" w:rsidRDefault="00B77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  <w:color w:val="4472C4" w:themeColor="accent5"/>
      </w:rPr>
      <w:id w:val="62034543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color w:val="3A4F77"/>
      </w:rPr>
    </w:sdtEndPr>
    <w:sdtContent>
      <w:p w:rsidR="00B77C4A" w:rsidRPr="00B77C4A" w:rsidRDefault="00B77C4A" w:rsidP="00B77C4A">
        <w:pPr>
          <w:pStyle w:val="Footer"/>
          <w:ind w:left="7920"/>
          <w:jc w:val="center"/>
          <w:rPr>
            <w:rFonts w:asciiTheme="minorHAnsi" w:hAnsiTheme="minorHAnsi" w:cstheme="minorHAnsi"/>
            <w:b/>
            <w:color w:val="3A4F77"/>
          </w:rPr>
        </w:pPr>
        <w:r w:rsidRPr="00B77C4A">
          <w:rPr>
            <w:rFonts w:asciiTheme="minorHAnsi" w:hAnsiTheme="minorHAnsi" w:cstheme="minorHAnsi"/>
            <w:b/>
            <w:color w:val="3A4F77"/>
          </w:rPr>
          <w:t xml:space="preserve">                                                                                                                                                                          </w:t>
        </w:r>
        <w:r>
          <w:rPr>
            <w:rFonts w:asciiTheme="minorHAnsi" w:hAnsiTheme="minorHAnsi" w:cstheme="minorHAnsi"/>
            <w:b/>
            <w:color w:val="3A4F77"/>
          </w:rPr>
          <w:t xml:space="preserve">          </w:t>
        </w:r>
        <w:r w:rsidRPr="00B77C4A">
          <w:rPr>
            <w:rFonts w:asciiTheme="minorHAnsi" w:hAnsiTheme="minorHAnsi" w:cstheme="minorHAnsi"/>
            <w:b/>
            <w:color w:val="3A4F77"/>
          </w:rPr>
          <w:t xml:space="preserve"> </w:t>
        </w:r>
        <w:r>
          <w:rPr>
            <w:rFonts w:asciiTheme="minorHAnsi" w:hAnsiTheme="minorHAnsi" w:cstheme="minorHAnsi"/>
            <w:b/>
            <w:color w:val="3A4F77"/>
          </w:rPr>
          <w:t xml:space="preserve">       </w:t>
        </w:r>
        <w:r w:rsidRPr="00B77C4A">
          <w:rPr>
            <w:rFonts w:asciiTheme="minorHAnsi" w:hAnsiTheme="minorHAnsi" w:cstheme="minorHAnsi"/>
            <w:b/>
            <w:color w:val="3A4F77"/>
          </w:rPr>
          <w:t xml:space="preserve">Page | </w:t>
        </w:r>
        <w:r w:rsidRPr="00B77C4A">
          <w:rPr>
            <w:rFonts w:asciiTheme="minorHAnsi" w:hAnsiTheme="minorHAnsi" w:cstheme="minorHAnsi"/>
            <w:b/>
            <w:color w:val="3A4F77"/>
          </w:rPr>
          <w:fldChar w:fldCharType="begin"/>
        </w:r>
        <w:r w:rsidRPr="00B77C4A">
          <w:rPr>
            <w:rFonts w:asciiTheme="minorHAnsi" w:hAnsiTheme="minorHAnsi" w:cstheme="minorHAnsi"/>
            <w:b/>
            <w:color w:val="3A4F77"/>
          </w:rPr>
          <w:instrText xml:space="preserve"> PAGE   \* MERGEFORMAT </w:instrText>
        </w:r>
        <w:r w:rsidRPr="00B77C4A">
          <w:rPr>
            <w:rFonts w:asciiTheme="minorHAnsi" w:hAnsiTheme="minorHAnsi" w:cstheme="minorHAnsi"/>
            <w:b/>
            <w:color w:val="3A4F77"/>
          </w:rPr>
          <w:fldChar w:fldCharType="separate"/>
        </w:r>
        <w:r w:rsidR="00D2209D">
          <w:rPr>
            <w:rFonts w:asciiTheme="minorHAnsi" w:hAnsiTheme="minorHAnsi" w:cstheme="minorHAnsi"/>
            <w:b/>
            <w:noProof/>
            <w:color w:val="3A4F77"/>
          </w:rPr>
          <w:t>2</w:t>
        </w:r>
        <w:r w:rsidRPr="00B77C4A">
          <w:rPr>
            <w:rFonts w:asciiTheme="minorHAnsi" w:hAnsiTheme="minorHAnsi" w:cstheme="minorHAnsi"/>
            <w:b/>
            <w:noProof/>
            <w:color w:val="3A4F77"/>
          </w:rPr>
          <w:fldChar w:fldCharType="end"/>
        </w:r>
        <w:r w:rsidRPr="00B77C4A">
          <w:rPr>
            <w:rFonts w:asciiTheme="minorHAnsi" w:hAnsiTheme="minorHAnsi" w:cstheme="minorHAnsi"/>
            <w:b/>
            <w:color w:val="3A4F77"/>
          </w:rPr>
          <w:t xml:space="preserve"> </w:t>
        </w:r>
      </w:p>
    </w:sdtContent>
  </w:sdt>
  <w:p w:rsidR="00B77C4A" w:rsidRDefault="00B77C4A">
    <w:pPr>
      <w:kinsoku w:val="0"/>
      <w:overflowPunct w:val="0"/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C4A" w:rsidRDefault="00B77C4A">
      <w:r>
        <w:separator/>
      </w:r>
    </w:p>
  </w:footnote>
  <w:footnote w:type="continuationSeparator" w:id="0">
    <w:p w:rsidR="00B77C4A" w:rsidRDefault="00B77C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41573"/>
    <w:multiLevelType w:val="hybridMultilevel"/>
    <w:tmpl w:val="1CF658E4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96B270A"/>
    <w:multiLevelType w:val="hybridMultilevel"/>
    <w:tmpl w:val="AF84D43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9C17CF"/>
    <w:multiLevelType w:val="hybridMultilevel"/>
    <w:tmpl w:val="7AACA04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756B85"/>
    <w:multiLevelType w:val="hybridMultilevel"/>
    <w:tmpl w:val="2E10A796"/>
    <w:lvl w:ilvl="0" w:tplc="1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F1D6427"/>
    <w:multiLevelType w:val="hybridMultilevel"/>
    <w:tmpl w:val="F67EF4D8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F4F51B3"/>
    <w:multiLevelType w:val="hybridMultilevel"/>
    <w:tmpl w:val="9432D42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6C2F1D"/>
    <w:multiLevelType w:val="hybridMultilevel"/>
    <w:tmpl w:val="CB8A2A8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4A67D0"/>
    <w:multiLevelType w:val="hybridMultilevel"/>
    <w:tmpl w:val="D8360808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8" w15:restartNumberingAfterBreak="0">
    <w:nsid w:val="7DA50629"/>
    <w:multiLevelType w:val="hybridMultilevel"/>
    <w:tmpl w:val="1D54A28C"/>
    <w:lvl w:ilvl="0" w:tplc="79D8F27A">
      <w:numFmt w:val="bullet"/>
      <w:lvlText w:val=""/>
      <w:lvlJc w:val="left"/>
      <w:pPr>
        <w:ind w:left="360" w:hanging="360"/>
      </w:pPr>
      <w:rPr>
        <w:rFonts w:ascii="Wingdings" w:eastAsia="Wingdings" w:hAnsi="Wingdings" w:cs="Wingdings" w:hint="default"/>
        <w:w w:val="100"/>
        <w:sz w:val="22"/>
        <w:szCs w:val="22"/>
        <w:lang w:val="en-IE" w:eastAsia="en-IE" w:bidi="en-IE"/>
      </w:rPr>
    </w:lvl>
    <w:lvl w:ilvl="1" w:tplc="D7C2C8B2">
      <w:numFmt w:val="bullet"/>
      <w:lvlText w:val="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2"/>
        <w:szCs w:val="22"/>
        <w:lang w:val="en-IE" w:eastAsia="en-IE" w:bidi="en-IE"/>
      </w:rPr>
    </w:lvl>
    <w:lvl w:ilvl="2" w:tplc="E5384020">
      <w:numFmt w:val="bullet"/>
      <w:lvlText w:val="•"/>
      <w:lvlJc w:val="left"/>
      <w:pPr>
        <w:ind w:left="1645" w:hanging="360"/>
      </w:pPr>
      <w:rPr>
        <w:rFonts w:hint="default"/>
        <w:lang w:val="en-IE" w:eastAsia="en-IE" w:bidi="en-IE"/>
      </w:rPr>
    </w:lvl>
    <w:lvl w:ilvl="3" w:tplc="61822A6E">
      <w:numFmt w:val="bullet"/>
      <w:lvlText w:val="•"/>
      <w:lvlJc w:val="left"/>
      <w:pPr>
        <w:ind w:left="2570" w:hanging="360"/>
      </w:pPr>
      <w:rPr>
        <w:rFonts w:hint="default"/>
        <w:lang w:val="en-IE" w:eastAsia="en-IE" w:bidi="en-IE"/>
      </w:rPr>
    </w:lvl>
    <w:lvl w:ilvl="4" w:tplc="13A892A2">
      <w:numFmt w:val="bullet"/>
      <w:lvlText w:val="•"/>
      <w:lvlJc w:val="left"/>
      <w:pPr>
        <w:ind w:left="3495" w:hanging="360"/>
      </w:pPr>
      <w:rPr>
        <w:rFonts w:hint="default"/>
        <w:lang w:val="en-IE" w:eastAsia="en-IE" w:bidi="en-IE"/>
      </w:rPr>
    </w:lvl>
    <w:lvl w:ilvl="5" w:tplc="EB34AC68">
      <w:numFmt w:val="bullet"/>
      <w:lvlText w:val="•"/>
      <w:lvlJc w:val="left"/>
      <w:pPr>
        <w:ind w:left="4420" w:hanging="360"/>
      </w:pPr>
      <w:rPr>
        <w:rFonts w:hint="default"/>
        <w:lang w:val="en-IE" w:eastAsia="en-IE" w:bidi="en-IE"/>
      </w:rPr>
    </w:lvl>
    <w:lvl w:ilvl="6" w:tplc="8E9C617E">
      <w:numFmt w:val="bullet"/>
      <w:lvlText w:val="•"/>
      <w:lvlJc w:val="left"/>
      <w:pPr>
        <w:ind w:left="5345" w:hanging="360"/>
      </w:pPr>
      <w:rPr>
        <w:rFonts w:hint="default"/>
        <w:lang w:val="en-IE" w:eastAsia="en-IE" w:bidi="en-IE"/>
      </w:rPr>
    </w:lvl>
    <w:lvl w:ilvl="7" w:tplc="7A905F6E">
      <w:numFmt w:val="bullet"/>
      <w:lvlText w:val="•"/>
      <w:lvlJc w:val="left"/>
      <w:pPr>
        <w:ind w:left="6270" w:hanging="360"/>
      </w:pPr>
      <w:rPr>
        <w:rFonts w:hint="default"/>
        <w:lang w:val="en-IE" w:eastAsia="en-IE" w:bidi="en-IE"/>
      </w:rPr>
    </w:lvl>
    <w:lvl w:ilvl="8" w:tplc="8D94E294">
      <w:numFmt w:val="bullet"/>
      <w:lvlText w:val="•"/>
      <w:lvlJc w:val="left"/>
      <w:pPr>
        <w:ind w:left="7196" w:hanging="360"/>
      </w:pPr>
      <w:rPr>
        <w:rFonts w:hint="default"/>
        <w:lang w:val="en-IE" w:eastAsia="en-IE" w:bidi="en-IE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8"/>
  </w:num>
  <w:num w:numId="5">
    <w:abstractNumId w:val="4"/>
  </w:num>
  <w:num w:numId="6">
    <w:abstractNumId w:val="0"/>
  </w:num>
  <w:num w:numId="7">
    <w:abstractNumId w:val="5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trackRevision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786"/>
    <w:rsid w:val="000847E9"/>
    <w:rsid w:val="000C345E"/>
    <w:rsid w:val="00121403"/>
    <w:rsid w:val="00137736"/>
    <w:rsid w:val="00143EB5"/>
    <w:rsid w:val="00180E57"/>
    <w:rsid w:val="001B4786"/>
    <w:rsid w:val="00227E63"/>
    <w:rsid w:val="002C657A"/>
    <w:rsid w:val="00382A88"/>
    <w:rsid w:val="0039318A"/>
    <w:rsid w:val="005059CF"/>
    <w:rsid w:val="00522D37"/>
    <w:rsid w:val="005610E2"/>
    <w:rsid w:val="006221F7"/>
    <w:rsid w:val="00673F6F"/>
    <w:rsid w:val="006F0FFA"/>
    <w:rsid w:val="00716DEE"/>
    <w:rsid w:val="00793B9C"/>
    <w:rsid w:val="007B0058"/>
    <w:rsid w:val="00800577"/>
    <w:rsid w:val="008F51ED"/>
    <w:rsid w:val="00961668"/>
    <w:rsid w:val="00970B3B"/>
    <w:rsid w:val="009D3E0D"/>
    <w:rsid w:val="009E1BF7"/>
    <w:rsid w:val="00A01922"/>
    <w:rsid w:val="00A15B6D"/>
    <w:rsid w:val="00A83913"/>
    <w:rsid w:val="00B52875"/>
    <w:rsid w:val="00B74745"/>
    <w:rsid w:val="00B77C4A"/>
    <w:rsid w:val="00BD5A35"/>
    <w:rsid w:val="00C12F16"/>
    <w:rsid w:val="00CE0CF3"/>
    <w:rsid w:val="00CE11B1"/>
    <w:rsid w:val="00CF628B"/>
    <w:rsid w:val="00D2209D"/>
    <w:rsid w:val="00D917DD"/>
    <w:rsid w:val="00D96DB6"/>
    <w:rsid w:val="00E17D6A"/>
    <w:rsid w:val="00E845FD"/>
    <w:rsid w:val="00EB2EFE"/>
    <w:rsid w:val="00F029C1"/>
    <w:rsid w:val="00F95F66"/>
    <w:rsid w:val="00FD58AC"/>
    <w:rsid w:val="00FF1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4:defaultImageDpi w14:val="0"/>
  <w15:docId w15:val="{6A7EDFDF-09FA-4F8D-8D2A-F7D863745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F62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2393"/>
      <w:outlineLvl w:val="0"/>
    </w:pPr>
    <w:rPr>
      <w:rFonts w:ascii="Cambria" w:hAnsi="Cambria" w:cs="Cambria"/>
      <w:b/>
      <w:bCs/>
      <w:sz w:val="72"/>
      <w:szCs w:val="72"/>
    </w:rPr>
  </w:style>
  <w:style w:type="paragraph" w:styleId="Heading2">
    <w:name w:val="heading 2"/>
    <w:basedOn w:val="Normal"/>
    <w:next w:val="Normal"/>
    <w:link w:val="Heading2Char"/>
    <w:uiPriority w:val="1"/>
    <w:qFormat/>
    <w:pPr>
      <w:ind w:left="480"/>
      <w:outlineLvl w:val="1"/>
    </w:pPr>
    <w:rPr>
      <w:rFonts w:ascii="Calibri" w:hAnsi="Calibri" w:cs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pPr>
      <w:ind w:left="480"/>
    </w:pPr>
    <w:rPr>
      <w:rFonts w:ascii="Calibri" w:hAnsi="Calibri" w:cs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73F6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3F6F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73F6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3F6F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20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0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31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E508F3-E8EE-4ABA-ABA5-24B285E65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731</Words>
  <Characters>3587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bennettm</dc:creator>
  <cp:keywords/>
  <dc:description/>
  <cp:lastModifiedBy>Gillian Costelloe (NSSO)</cp:lastModifiedBy>
  <cp:revision>2</cp:revision>
  <dcterms:created xsi:type="dcterms:W3CDTF">2022-11-09T10:02:00Z</dcterms:created>
  <dcterms:modified xsi:type="dcterms:W3CDTF">2022-11-09T10:02:00Z</dcterms:modified>
</cp:coreProperties>
</file>