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CD" w:rsidRDefault="00BE013E" w:rsidP="00BE013E">
      <w:pPr>
        <w:pStyle w:val="TitleNSSO"/>
        <w:jc w:val="center"/>
        <w:rPr>
          <w:color w:val="008080"/>
          <w:sz w:val="44"/>
        </w:rPr>
      </w:pPr>
      <w:r w:rsidRPr="00BE013E">
        <w:rPr>
          <w:color w:val="008080"/>
          <w:sz w:val="44"/>
        </w:rPr>
        <w:t>Submit a HR Case</w:t>
      </w:r>
    </w:p>
    <w:p w:rsidR="00BE013E" w:rsidRDefault="00BE013E" w:rsidP="00BE013E">
      <w:pPr>
        <w:spacing w:line="360" w:lineRule="auto"/>
        <w:rPr>
          <w:bCs/>
          <w:lang w:bidi="en-IE"/>
        </w:rPr>
      </w:pPr>
      <w:r>
        <w:rPr>
          <w:bCs/>
          <w:lang w:bidi="en-IE"/>
        </w:rPr>
        <w:t>You</w:t>
      </w:r>
      <w:r w:rsidRPr="00D90BD3">
        <w:rPr>
          <w:bCs/>
          <w:lang w:bidi="en-IE"/>
        </w:rPr>
        <w:t xml:space="preserve"> have the same username and password for </w:t>
      </w:r>
      <w:r>
        <w:rPr>
          <w:bCs/>
          <w:lang w:bidi="en-IE"/>
        </w:rPr>
        <w:t>the NSSO HR self-service</w:t>
      </w:r>
      <w:r w:rsidRPr="00D90BD3">
        <w:rPr>
          <w:bCs/>
          <w:lang w:bidi="en-IE"/>
        </w:rPr>
        <w:t xml:space="preserve"> </w:t>
      </w:r>
      <w:r>
        <w:rPr>
          <w:bCs/>
          <w:lang w:bidi="en-IE"/>
        </w:rPr>
        <w:t>(HRMS)</w:t>
      </w:r>
      <w:r w:rsidRPr="00D90BD3">
        <w:rPr>
          <w:bCs/>
          <w:lang w:bidi="en-IE"/>
        </w:rPr>
        <w:t>, Case Management System (CMS), Performance Management and Development System (ePMDS)</w:t>
      </w:r>
      <w:r>
        <w:rPr>
          <w:bCs/>
          <w:lang w:bidi="en-IE"/>
        </w:rPr>
        <w:t>, and Probation system (eProbation), as well as for OneLearning</w:t>
      </w:r>
      <w:r w:rsidRPr="00D90BD3">
        <w:rPr>
          <w:bCs/>
          <w:lang w:bidi="en-IE"/>
        </w:rPr>
        <w:t xml:space="preserve">. </w:t>
      </w:r>
      <w:r>
        <w:rPr>
          <w:bCs/>
          <w:lang w:bidi="en-IE"/>
        </w:rPr>
        <w:t>The password for all of these systems can only be set or changed on your HR self-service account.</w:t>
      </w:r>
    </w:p>
    <w:p w:rsidR="00BE013E" w:rsidRDefault="00BE013E" w:rsidP="00BE013E">
      <w:pPr>
        <w:spacing w:line="360" w:lineRule="auto"/>
        <w:rPr>
          <w:bCs/>
          <w:lang w:bidi="en-IE"/>
        </w:rPr>
      </w:pPr>
    </w:p>
    <w:p w:rsidR="00BE013E" w:rsidRDefault="00BE013E" w:rsidP="00BE013E">
      <w:pPr>
        <w:pStyle w:val="TitleNSSO"/>
        <w:rPr>
          <w:color w:val="008080"/>
          <w:sz w:val="32"/>
          <w:szCs w:val="32"/>
        </w:rPr>
      </w:pPr>
      <w:r w:rsidRPr="00BE013E">
        <w:rPr>
          <w:color w:val="008080"/>
          <w:sz w:val="32"/>
          <w:szCs w:val="32"/>
        </w:rPr>
        <w:t>Logging in to the Case Management System</w:t>
      </w:r>
      <w:r w:rsidR="00417580">
        <w:rPr>
          <w:color w:val="008080"/>
          <w:sz w:val="32"/>
          <w:szCs w:val="32"/>
        </w:rPr>
        <w:t xml:space="preserve"> (CMS)</w:t>
      </w:r>
    </w:p>
    <w:p w:rsidR="00BE013E" w:rsidRDefault="00BE013E" w:rsidP="00BE013E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 w:rsidRPr="00BE013E"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>Step 1:</w:t>
      </w:r>
      <w:r w:rsidRPr="00D90BD3">
        <w:rPr>
          <w:lang w:bidi="en-IE"/>
        </w:rPr>
        <w:t xml:space="preserve"> </w:t>
      </w:r>
      <w:r w:rsidRPr="00BE013E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Go to</w:t>
      </w:r>
      <w:r w:rsidR="007C57C0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</w:t>
      </w:r>
      <w:hyperlink r:id="rId7" w:history="1">
        <w:r w:rsidR="007C57C0" w:rsidRPr="007C57C0">
          <w:rPr>
            <w:rStyle w:val="Hyperlink"/>
            <w:sz w:val="24"/>
            <w:szCs w:val="24"/>
            <w:lang w:bidi="en-IE"/>
          </w:rPr>
          <w:t>www.nsso.gov.ie</w:t>
        </w:r>
      </w:hyperlink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</w:t>
      </w:r>
      <w:r w:rsidRPr="00BE013E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and select</w:t>
      </w:r>
      <w:r w:rsidR="007C57C0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‘Submit a HR Case’</w:t>
      </w:r>
    </w:p>
    <w:p w:rsidR="00262230" w:rsidRDefault="00262230" w:rsidP="00BE013E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noProof/>
          <w:color w:val="000000" w:themeColor="text1"/>
          <w:spacing w:val="0"/>
          <w:kern w:val="0"/>
          <w:sz w:val="24"/>
          <w:szCs w:val="24"/>
          <w:lang w:eastAsia="en-IE"/>
        </w:rPr>
        <w:drawing>
          <wp:inline distT="0" distB="0" distL="0" distR="0">
            <wp:extent cx="5731510" cy="2172970"/>
            <wp:effectExtent l="19050" t="19050" r="21590" b="17780"/>
            <wp:docPr id="2" name="Picture 2" descr="Screenshot of the website home page with the option to submit a HR case highlighted." title="Website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S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297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62230" w:rsidRDefault="00262230" w:rsidP="00BE013E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BE013E" w:rsidRDefault="007C57C0" w:rsidP="00BE013E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 w:rsidRPr="007C57C0"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>Step 2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: Log in to the Case Management System (CMS) using your username and password.</w:t>
      </w:r>
    </w:p>
    <w:p w:rsidR="00262230" w:rsidRDefault="00262230" w:rsidP="00262230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noProof/>
          <w:lang w:eastAsia="en-IE"/>
        </w:rPr>
        <w:drawing>
          <wp:inline distT="0" distB="0" distL="0" distR="0" wp14:anchorId="3C508D3A" wp14:editId="0305E125">
            <wp:extent cx="4603750" cy="2311400"/>
            <wp:effectExtent l="19050" t="19050" r="25400" b="12700"/>
            <wp:docPr id="3" name="Picture 3" descr="Screenshot of the case management system login page prompting you to enter your user ID and password." title="Case management system log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5295" cy="232221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446A" w:rsidRDefault="003C446A" w:rsidP="00262230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3C446A" w:rsidRDefault="003C446A" w:rsidP="00262230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262230" w:rsidRPr="003C446A" w:rsidRDefault="00417580" w:rsidP="003C446A">
      <w:pPr>
        <w:pStyle w:val="TitleNSSO"/>
        <w:rPr>
          <w:color w:val="008080"/>
          <w:sz w:val="32"/>
          <w:szCs w:val="32"/>
        </w:rPr>
      </w:pPr>
      <w:r w:rsidRPr="00417580">
        <w:rPr>
          <w:color w:val="008080"/>
          <w:sz w:val="32"/>
          <w:szCs w:val="32"/>
        </w:rPr>
        <w:lastRenderedPageBreak/>
        <w:t>Raise a case</w:t>
      </w:r>
    </w:p>
    <w:p w:rsidR="00417580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>Step 1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: Create a New Case using either ‘Create New Case’ or ‘Add Case’ link</w:t>
      </w:r>
    </w:p>
    <w:p w:rsidR="003D33C4" w:rsidRDefault="00417580" w:rsidP="00262230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noProof/>
          <w:color w:val="000000" w:themeColor="text1"/>
          <w:spacing w:val="0"/>
          <w:kern w:val="0"/>
          <w:sz w:val="24"/>
          <w:szCs w:val="24"/>
          <w:lang w:eastAsia="en-IE"/>
        </w:rPr>
        <w:drawing>
          <wp:inline distT="0" distB="0" distL="0" distR="0">
            <wp:extent cx="5433173" cy="2055938"/>
            <wp:effectExtent l="19050" t="19050" r="15240" b="20955"/>
            <wp:docPr id="10" name="Picture 10" descr="Screenshot of the case management system home page with the options to create a new case and to add a case highlighted." title="Case management system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MS - Customer Vi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173" cy="2055938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446A" w:rsidRDefault="003C446A" w:rsidP="00417580">
      <w:pPr>
        <w:pStyle w:val="TitleNSSO"/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417580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>Step 2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: Enter 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the 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appropriate information relating to your case.</w:t>
      </w:r>
    </w:p>
    <w:p w:rsidR="00417580" w:rsidRDefault="00417580" w:rsidP="00417580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Category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– the NSSO team / area involved</w:t>
      </w:r>
    </w:p>
    <w:p w:rsidR="00417580" w:rsidRDefault="00417580" w:rsidP="00417580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Requirement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- choose the most relevant option</w:t>
      </w:r>
    </w:p>
    <w:p w:rsidR="00417580" w:rsidRDefault="00417580" w:rsidP="00417580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Case Detail 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(if appropriate)</w:t>
      </w:r>
    </w:p>
    <w:p w:rsidR="00417580" w:rsidRDefault="00417580" w:rsidP="00417580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Give a brief case summary</w:t>
      </w:r>
    </w:p>
    <w:p w:rsidR="00417580" w:rsidRDefault="003C446A" w:rsidP="00417580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Provide c</w:t>
      </w:r>
      <w:r w:rsidR="00417580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ase details</w:t>
      </w:r>
    </w:p>
    <w:p w:rsidR="00417580" w:rsidRDefault="003C446A" w:rsidP="00417580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Attach file (if appropriate)</w:t>
      </w:r>
    </w:p>
    <w:p w:rsidR="003D33C4" w:rsidRDefault="003D33C4" w:rsidP="00262230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noProof/>
          <w:color w:val="000000" w:themeColor="text1"/>
          <w:spacing w:val="0"/>
          <w:kern w:val="0"/>
          <w:sz w:val="24"/>
          <w:szCs w:val="24"/>
          <w:lang w:eastAsia="en-IE"/>
        </w:rPr>
        <w:drawing>
          <wp:inline distT="0" distB="0" distL="0" distR="0" wp14:anchorId="586BAAAE" wp14:editId="357FA7A2">
            <wp:extent cx="5072829" cy="3276600"/>
            <wp:effectExtent l="19050" t="19050" r="13970" b="19050"/>
            <wp:docPr id="8" name="Picture 8" descr="Screenshot of the add case page which shows the dropdown boxes such as case category, requirement, case detail, case summary which has a 200 character limit. " title="Add cas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MS - Add Case Category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970" cy="3282504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17580" w:rsidRDefault="003C446A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 few moments after pressing ‘Submit’, you</w:t>
      </w:r>
      <w:r w:rsidR="00417580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will receive an automated email with a case ID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,</w:t>
      </w:r>
      <w:r w:rsidR="00417580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acknowledging a case has been raised on your profile.</w:t>
      </w:r>
    </w:p>
    <w:p w:rsidR="00417580" w:rsidRDefault="00417580" w:rsidP="00417580">
      <w:pPr>
        <w:pStyle w:val="TitleNSSO"/>
        <w:rPr>
          <w:color w:val="008080"/>
          <w:sz w:val="32"/>
          <w:szCs w:val="32"/>
        </w:rPr>
      </w:pPr>
      <w:r w:rsidRPr="00417580">
        <w:rPr>
          <w:color w:val="008080"/>
          <w:sz w:val="32"/>
          <w:szCs w:val="32"/>
        </w:rPr>
        <w:lastRenderedPageBreak/>
        <w:t>Raise a case for a direct report</w:t>
      </w:r>
    </w:p>
    <w:p w:rsidR="00417580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 w:rsidRPr="00417580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Repeat steps 1 and 2 from ‘Logging in to the Case Management System (CMS)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.</w:t>
      </w:r>
    </w:p>
    <w:p w:rsidR="00417580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417580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 w:rsidRPr="00417580"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 xml:space="preserve">Step 1: 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Create a new c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ase using either ‘Create New Case’ or ‘Add Case’ link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.</w:t>
      </w:r>
    </w:p>
    <w:p w:rsidR="00417580" w:rsidRPr="003C446A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 xml:space="preserve">Step 2: </w:t>
      </w:r>
      <w:r w:rsidR="00D15BAB" w:rsidRPr="00D15BAB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Click ‘Add Case for your Direct Report’</w:t>
      </w:r>
    </w:p>
    <w:p w:rsidR="00417580" w:rsidRDefault="00D15BAB" w:rsidP="00D15BAB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noProof/>
          <w:color w:val="000000" w:themeColor="text1"/>
          <w:spacing w:val="0"/>
          <w:kern w:val="0"/>
          <w:sz w:val="24"/>
          <w:szCs w:val="24"/>
          <w:lang w:eastAsia="en-IE"/>
        </w:rPr>
        <w:drawing>
          <wp:inline distT="0" distB="0" distL="0" distR="0">
            <wp:extent cx="3989434" cy="1463749"/>
            <wp:effectExtent l="19050" t="19050" r="11430" b="22225"/>
            <wp:docPr id="14" name="Picture 14" descr="Screenshot showing the add case page with the option to add case for your direct report highlighted." title="Add cas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MS - Add Case Direct Repo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434" cy="146374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C446A" w:rsidRDefault="003C446A" w:rsidP="00D15BAB">
      <w:pPr>
        <w:pStyle w:val="TitleNSSO"/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D15BAB" w:rsidRDefault="00D15BAB" w:rsidP="00D15BAB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 xml:space="preserve">Step 3: 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Choose your direct report from the list of direct reports</w:t>
      </w:r>
    </w:p>
    <w:p w:rsidR="00D15BAB" w:rsidRDefault="00D15BAB" w:rsidP="00D15BAB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noProof/>
          <w:color w:val="000000" w:themeColor="text1"/>
          <w:spacing w:val="0"/>
          <w:kern w:val="0"/>
          <w:sz w:val="24"/>
          <w:szCs w:val="24"/>
          <w:lang w:eastAsia="en-IE"/>
        </w:rPr>
        <w:drawing>
          <wp:inline distT="0" distB="0" distL="0" distR="0" wp14:anchorId="7F34C6E4" wp14:editId="26BF09F9">
            <wp:extent cx="5380806" cy="1704975"/>
            <wp:effectExtent l="19050" t="19050" r="10795" b="9525"/>
            <wp:docPr id="7" name="Picture 7" descr="Screenshot showing a list of direct reports in which you are able to raise a case for." title="Direct report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MS - Add Case Direct Repor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626" cy="170586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147EA" w:rsidRDefault="00E147EA" w:rsidP="00D15BAB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D15BAB" w:rsidRDefault="00D15BAB" w:rsidP="00D15BAB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 xml:space="preserve">Step </w:t>
      </w:r>
      <w:r w:rsidR="00E147EA"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>4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: Enter </w:t>
      </w:r>
      <w:r w:rsidR="00E147E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the 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appropriate information relating to your direct reports case.</w:t>
      </w:r>
    </w:p>
    <w:p w:rsidR="00D15BAB" w:rsidRDefault="00D15BAB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Category</w:t>
      </w:r>
    </w:p>
    <w:p w:rsidR="00D15BAB" w:rsidRDefault="00D15BAB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Requirement</w:t>
      </w:r>
    </w:p>
    <w:p w:rsidR="00D15BAB" w:rsidRDefault="00D15BAB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Case Detail 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(if appropriate)</w:t>
      </w:r>
    </w:p>
    <w:p w:rsidR="00D15BAB" w:rsidRDefault="00D15BAB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Give a brief case summary</w:t>
      </w:r>
    </w:p>
    <w:p w:rsidR="00D15BAB" w:rsidRDefault="00E147EA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Provide c</w:t>
      </w:r>
      <w:r w:rsidR="00D15BAB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ase details</w:t>
      </w:r>
    </w:p>
    <w:p w:rsidR="00D15BAB" w:rsidRDefault="00D15BAB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Attach file </w:t>
      </w:r>
      <w:r w:rsidR="003C446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(if appropriate)</w:t>
      </w:r>
    </w:p>
    <w:p w:rsidR="00D15BAB" w:rsidRDefault="00D15BAB" w:rsidP="00D15BAB">
      <w:pPr>
        <w:pStyle w:val="TitleNSSO"/>
        <w:numPr>
          <w:ilvl w:val="0"/>
          <w:numId w:val="1"/>
        </w:numP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Submit</w:t>
      </w:r>
    </w:p>
    <w:p w:rsidR="00D15BAB" w:rsidRPr="00D15BAB" w:rsidRDefault="00D15BAB" w:rsidP="00D15BAB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417580" w:rsidRDefault="00417580" w:rsidP="00417580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3D33C4" w:rsidRDefault="003D33C4" w:rsidP="00262230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3C446A" w:rsidRDefault="003C446A">
      <w:pPr>
        <w:spacing w:after="160"/>
        <w:rPr>
          <w:rFonts w:eastAsiaTheme="majorEastAsia" w:cs="Microsoft Sans Serif"/>
          <w:color w:val="008080"/>
          <w:spacing w:val="-10"/>
          <w:kern w:val="28"/>
          <w:sz w:val="32"/>
          <w:szCs w:val="32"/>
        </w:rPr>
      </w:pPr>
      <w:r>
        <w:rPr>
          <w:color w:val="008080"/>
          <w:sz w:val="32"/>
          <w:szCs w:val="32"/>
        </w:rPr>
        <w:br w:type="page"/>
      </w:r>
    </w:p>
    <w:p w:rsidR="001A1CD3" w:rsidRDefault="001A1CD3" w:rsidP="001A1CD3">
      <w:pPr>
        <w:pStyle w:val="TitleNSSO"/>
        <w:rPr>
          <w:color w:val="008080"/>
          <w:sz w:val="32"/>
          <w:szCs w:val="32"/>
        </w:rPr>
      </w:pPr>
      <w:r w:rsidRPr="001A1CD3">
        <w:rPr>
          <w:color w:val="008080"/>
          <w:sz w:val="32"/>
          <w:szCs w:val="32"/>
        </w:rPr>
        <w:lastRenderedPageBreak/>
        <w:t>Manage your HR Case</w:t>
      </w:r>
    </w:p>
    <w:p w:rsidR="001A1CD3" w:rsidRDefault="001A1CD3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 w:rsidRPr="001A1CD3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To manage a case you have already raised, click the ‘Manage Cases’ button.</w:t>
      </w:r>
    </w:p>
    <w:p w:rsidR="00E01AF2" w:rsidRDefault="00E01AF2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noProof/>
          <w:color w:val="000000" w:themeColor="text1"/>
          <w:spacing w:val="0"/>
          <w:kern w:val="0"/>
          <w:sz w:val="24"/>
          <w:szCs w:val="24"/>
          <w:lang w:eastAsia="en-IE"/>
        </w:rPr>
        <w:drawing>
          <wp:inline distT="0" distB="0" distL="0" distR="0">
            <wp:extent cx="6334125" cy="1367106"/>
            <wp:effectExtent l="19050" t="19050" r="9525" b="24130"/>
            <wp:docPr id="5" name="Picture 5" descr="Screenshot of the case management system home page which shows the manage cases option highlighted." title="Case management system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S - Customer View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14" cy="137230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1AF2" w:rsidRDefault="00E01AF2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E01AF2" w:rsidRDefault="00E01AF2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Choose from an option on the ‘*Predefined Search’ drop down list.</w:t>
      </w:r>
    </w:p>
    <w:p w:rsidR="00E01AF2" w:rsidRDefault="00E01AF2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noProof/>
          <w:lang w:eastAsia="en-IE"/>
        </w:rPr>
        <w:drawing>
          <wp:inline distT="0" distB="0" distL="0" distR="0" wp14:anchorId="46B3FB07" wp14:editId="01B2195B">
            <wp:extent cx="5419725" cy="2343150"/>
            <wp:effectExtent l="19050" t="19050" r="28575" b="19050"/>
            <wp:docPr id="9" name="Picture 9" descr="Screenshot of the find an existing case page showing a predefined search option to search all my cases, all cases that I am the contact for, all my open cases, cases that I reported for others, open cases that I am the contact for and open cases that I reported for others." title="Find an existing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3431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01AF2" w:rsidRDefault="00E01AF2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After choosing your case, you can check the case information, case history</w:t>
      </w:r>
      <w:r w:rsidR="00E147EA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,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or add a note or attachment to the case.</w:t>
      </w:r>
    </w:p>
    <w:p w:rsidR="00065C25" w:rsidRDefault="00065C25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</w:p>
    <w:p w:rsidR="00065C25" w:rsidRDefault="00065C25" w:rsidP="001A1CD3">
      <w:pPr>
        <w:pStyle w:val="TitleNSSO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Note: If you add a comment or an attachment to a case </w:t>
      </w:r>
      <w:r w:rsidRPr="00065C25"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>after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it was raised, the relevant NSSO team is </w:t>
      </w:r>
      <w:r w:rsidRPr="00065C25">
        <w:rPr>
          <w:rFonts w:eastAsiaTheme="minorHAnsi" w:cstheme="minorBidi"/>
          <w:b/>
          <w:color w:val="000000" w:themeColor="text1"/>
          <w:spacing w:val="0"/>
          <w:kern w:val="0"/>
          <w:sz w:val="24"/>
          <w:szCs w:val="24"/>
          <w:lang w:bidi="en-IE"/>
        </w:rPr>
        <w:t>not</w:t>
      </w:r>
      <w:r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  <w:t xml:space="preserve"> notified. If your case or additional information is urgent you should email the relevant team instead, or call the NSSO on 0818 107 100 choosing option 2 for HR Services. </w:t>
      </w:r>
    </w:p>
    <w:p w:rsidR="008723A9" w:rsidRPr="007C57C0" w:rsidRDefault="008723A9" w:rsidP="00E01AF2">
      <w:pPr>
        <w:pStyle w:val="TitleNSSO"/>
        <w:jc w:val="center"/>
        <w:rPr>
          <w:rFonts w:eastAsiaTheme="minorHAnsi" w:cstheme="minorBidi"/>
          <w:color w:val="000000" w:themeColor="text1"/>
          <w:spacing w:val="0"/>
          <w:kern w:val="0"/>
          <w:sz w:val="24"/>
          <w:szCs w:val="24"/>
          <w:lang w:bidi="en-IE"/>
        </w:rPr>
      </w:pPr>
      <w:bookmarkStart w:id="0" w:name="_GoBack"/>
      <w:bookmarkEnd w:id="0"/>
    </w:p>
    <w:sectPr w:rsidR="008723A9" w:rsidRPr="007C57C0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3E" w:rsidRDefault="00BE013E" w:rsidP="00BE013E">
      <w:pPr>
        <w:spacing w:line="240" w:lineRule="auto"/>
      </w:pPr>
      <w:r>
        <w:separator/>
      </w:r>
    </w:p>
  </w:endnote>
  <w:endnote w:type="continuationSeparator" w:id="0">
    <w:p w:rsidR="00BE013E" w:rsidRDefault="00BE013E" w:rsidP="00BE0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7C0" w:rsidRPr="007C57C0" w:rsidRDefault="007C57C0" w:rsidP="007C57C0">
    <w:pPr>
      <w:pStyle w:val="Footer"/>
      <w:tabs>
        <w:tab w:val="left" w:pos="6237"/>
      </w:tabs>
      <w:jc w:val="center"/>
      <w:rPr>
        <w:rFonts w:cs="Microsoft Sans Serif"/>
        <w:color w:val="2F5496" w:themeColor="accent5" w:themeShade="BF"/>
      </w:rPr>
    </w:pPr>
    <w:r w:rsidRPr="007C57C0">
      <w:rPr>
        <w:rFonts w:ascii="Segoe UI Symbol" w:hAnsi="Segoe UI Symbol" w:cs="Segoe UI Symbol"/>
        <w:color w:val="2F5496" w:themeColor="accent5" w:themeShade="BF"/>
      </w:rPr>
      <w:t>💻</w:t>
    </w:r>
    <w:r w:rsidRPr="007C57C0">
      <w:rPr>
        <w:rFonts w:cs="Microsoft Sans Serif"/>
        <w:color w:val="2F5496" w:themeColor="accent5" w:themeShade="BF"/>
      </w:rPr>
      <w:t xml:space="preserve"> www.nsso.gov.ie </w:t>
    </w:r>
    <w:r w:rsidRPr="007C57C0">
      <w:rPr>
        <w:rFonts w:cs="Microsoft Sans Serif"/>
        <w:color w:val="2F5496" w:themeColor="accent5" w:themeShade="BF"/>
      </w:rPr>
      <w:tab/>
    </w:r>
    <w:r w:rsidRPr="007C57C0">
      <w:rPr>
        <w:rFonts w:ascii="Segoe UI Emoji" w:hAnsi="Segoe UI Emoji" w:cs="Microsoft Sans Serif"/>
        <w:color w:val="2F5496" w:themeColor="accent5" w:themeShade="BF"/>
      </w:rPr>
      <w:t>📧</w:t>
    </w:r>
    <w:r w:rsidRPr="007C57C0">
      <w:rPr>
        <w:rFonts w:cs="Microsoft Sans Serif"/>
        <w:color w:val="2F5496" w:themeColor="accent5" w:themeShade="BF"/>
      </w:rPr>
      <w:t xml:space="preserve"> hrcontact@nsso.gov.ie</w:t>
    </w:r>
    <w:r w:rsidRPr="007C57C0">
      <w:rPr>
        <w:rFonts w:cs="Microsoft Sans Serif"/>
        <w:color w:val="2F5496" w:themeColor="accent5" w:themeShade="BF"/>
      </w:rPr>
      <w:tab/>
      <w:t xml:space="preserve">     </w:t>
    </w:r>
    <w:r w:rsidRPr="007C57C0">
      <w:rPr>
        <w:rFonts w:ascii="Segoe UI Symbol" w:hAnsi="Segoe UI Symbol" w:cs="Segoe UI Symbol"/>
        <w:color w:val="2F5496" w:themeColor="accent5" w:themeShade="BF"/>
      </w:rPr>
      <w:t>📞</w:t>
    </w:r>
    <w:r w:rsidRPr="007C57C0">
      <w:rPr>
        <w:rFonts w:cs="Microsoft Sans Serif"/>
        <w:color w:val="2F5496" w:themeColor="accent5" w:themeShade="BF"/>
      </w:rPr>
      <w:t xml:space="preserve"> 0818 107 100</w:t>
    </w:r>
  </w:p>
  <w:p w:rsidR="007C57C0" w:rsidRDefault="007C5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3E" w:rsidRDefault="00BE013E" w:rsidP="00BE013E">
      <w:pPr>
        <w:spacing w:line="240" w:lineRule="auto"/>
      </w:pPr>
      <w:r>
        <w:separator/>
      </w:r>
    </w:p>
  </w:footnote>
  <w:footnote w:type="continuationSeparator" w:id="0">
    <w:p w:rsidR="00BE013E" w:rsidRDefault="00BE013E" w:rsidP="00BE0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3E" w:rsidRPr="00443EED" w:rsidRDefault="00BE013E" w:rsidP="00BE013E">
    <w:pPr>
      <w:pStyle w:val="SubtleEmphasisNSSO"/>
      <w:rPr>
        <w:sz w:val="28"/>
      </w:rPr>
    </w:pPr>
    <w:r w:rsidRPr="00443EED">
      <w:rPr>
        <w:noProof/>
        <w:sz w:val="28"/>
        <w:lang w:eastAsia="en-IE"/>
      </w:rPr>
      <w:drawing>
        <wp:anchor distT="0" distB="0" distL="114300" distR="114300" simplePos="0" relativeHeight="251659264" behindDoc="1" locked="0" layoutInCell="1" allowOverlap="1" wp14:anchorId="55595714" wp14:editId="5F6E7AB2">
          <wp:simplePos x="0" y="0"/>
          <wp:positionH relativeFrom="column">
            <wp:posOffset>3205390</wp:posOffset>
          </wp:positionH>
          <wp:positionV relativeFrom="paragraph">
            <wp:posOffset>-238620</wp:posOffset>
          </wp:positionV>
          <wp:extent cx="30480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tranet-ns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User Guide</w:t>
    </w:r>
  </w:p>
  <w:p w:rsidR="00BE013E" w:rsidRDefault="00BE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2B0C"/>
    <w:multiLevelType w:val="hybridMultilevel"/>
    <w:tmpl w:val="4C7EF1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3E"/>
    <w:rsid w:val="00065C25"/>
    <w:rsid w:val="00106BD1"/>
    <w:rsid w:val="00167B34"/>
    <w:rsid w:val="001A1CD3"/>
    <w:rsid w:val="00262230"/>
    <w:rsid w:val="003C446A"/>
    <w:rsid w:val="003D33C4"/>
    <w:rsid w:val="00417580"/>
    <w:rsid w:val="00580BAC"/>
    <w:rsid w:val="005F42CD"/>
    <w:rsid w:val="006A652F"/>
    <w:rsid w:val="007C57C0"/>
    <w:rsid w:val="008723A9"/>
    <w:rsid w:val="00BE013E"/>
    <w:rsid w:val="00D15BAB"/>
    <w:rsid w:val="00E01AF2"/>
    <w:rsid w:val="00E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7043"/>
  <w15:chartTrackingRefBased/>
  <w15:docId w15:val="{882C8A97-88E8-499B-AB0B-C0FD8965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013E"/>
    <w:pPr>
      <w:spacing w:after="0"/>
    </w:pPr>
    <w:rPr>
      <w:rFonts w:ascii="Microsoft Sans Serif" w:hAnsi="Microsoft Sans Serif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1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3E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E013E"/>
  </w:style>
  <w:style w:type="paragraph" w:styleId="Footer">
    <w:name w:val="footer"/>
    <w:basedOn w:val="Normal"/>
    <w:link w:val="FooterChar"/>
    <w:uiPriority w:val="99"/>
    <w:unhideWhenUsed/>
    <w:rsid w:val="00BE013E"/>
    <w:pPr>
      <w:tabs>
        <w:tab w:val="center" w:pos="4513"/>
        <w:tab w:val="right" w:pos="9026"/>
      </w:tabs>
      <w:spacing w:line="240" w:lineRule="auto"/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E013E"/>
  </w:style>
  <w:style w:type="paragraph" w:customStyle="1" w:styleId="SubtleEmphasisNSSO">
    <w:name w:val="Subtle Emphasis NSSO"/>
    <w:basedOn w:val="Normal"/>
    <w:link w:val="SubtleEmphasisNSSOChar"/>
    <w:qFormat/>
    <w:rsid w:val="00BE013E"/>
    <w:pPr>
      <w:spacing w:line="360" w:lineRule="auto"/>
    </w:pPr>
    <w:rPr>
      <w:rFonts w:cs="Microsoft Sans Serif"/>
      <w:color w:val="5B9BD5" w:themeColor="accent1"/>
    </w:rPr>
  </w:style>
  <w:style w:type="character" w:customStyle="1" w:styleId="SubtleEmphasisNSSOChar">
    <w:name w:val="Subtle Emphasis NSSO Char"/>
    <w:basedOn w:val="DefaultParagraphFont"/>
    <w:link w:val="SubtleEmphasisNSSO"/>
    <w:rsid w:val="00BE013E"/>
    <w:rPr>
      <w:rFonts w:ascii="Microsoft Sans Serif" w:hAnsi="Microsoft Sans Serif" w:cs="Microsoft Sans Serif"/>
      <w:color w:val="5B9BD5" w:themeColor="accent1"/>
      <w:sz w:val="24"/>
      <w:szCs w:val="24"/>
    </w:rPr>
  </w:style>
  <w:style w:type="paragraph" w:customStyle="1" w:styleId="TitleNSSO">
    <w:name w:val="Title NSSO"/>
    <w:basedOn w:val="Title"/>
    <w:link w:val="TitleNSSOChar"/>
    <w:qFormat/>
    <w:rsid w:val="00BE013E"/>
    <w:pPr>
      <w:spacing w:line="360" w:lineRule="auto"/>
    </w:pPr>
    <w:rPr>
      <w:rFonts w:ascii="Microsoft Sans Serif" w:hAnsi="Microsoft Sans Serif" w:cs="Microsoft Sans Serif"/>
      <w:color w:val="E7E6E6" w:themeColor="background2"/>
    </w:rPr>
  </w:style>
  <w:style w:type="character" w:customStyle="1" w:styleId="TitleNSSOChar">
    <w:name w:val="Title NSSO Char"/>
    <w:basedOn w:val="TitleChar"/>
    <w:link w:val="TitleNSSO"/>
    <w:rsid w:val="00BE013E"/>
    <w:rPr>
      <w:rFonts w:ascii="Microsoft Sans Serif" w:eastAsiaTheme="majorEastAsia" w:hAnsi="Microsoft Sans Serif" w:cs="Microsoft Sans Serif"/>
      <w:color w:val="E7E6E6" w:themeColor="background2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E013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01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NSSO">
    <w:name w:val="Heading 1 NSSO"/>
    <w:basedOn w:val="Heading1"/>
    <w:link w:val="Heading1NSSOChar"/>
    <w:qFormat/>
    <w:rsid w:val="00BE013E"/>
    <w:pPr>
      <w:spacing w:before="0"/>
    </w:pPr>
    <w:rPr>
      <w:rFonts w:ascii="Microsoft Sans Serif" w:hAnsi="Microsoft Sans Serif" w:cs="Microsoft Sans Serif"/>
      <w:color w:val="E7E6E6" w:themeColor="background2"/>
    </w:rPr>
  </w:style>
  <w:style w:type="character" w:customStyle="1" w:styleId="Heading1NSSOChar">
    <w:name w:val="Heading 1 NSSO Char"/>
    <w:basedOn w:val="Heading1Char"/>
    <w:link w:val="Heading1NSSO"/>
    <w:rsid w:val="00BE013E"/>
    <w:rPr>
      <w:rFonts w:ascii="Microsoft Sans Serif" w:eastAsiaTheme="majorEastAsia" w:hAnsi="Microsoft Sans Serif" w:cs="Microsoft Sans Serif"/>
      <w:color w:val="E7E6E6" w:themeColor="background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E01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so.gov.ie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Warner (NSSO)</dc:creator>
  <cp:keywords/>
  <dc:description/>
  <cp:lastModifiedBy>Caroline Grant (NSSO)</cp:lastModifiedBy>
  <cp:revision>3</cp:revision>
  <dcterms:created xsi:type="dcterms:W3CDTF">2023-03-23T16:03:00Z</dcterms:created>
  <dcterms:modified xsi:type="dcterms:W3CDTF">2023-03-23T16:09:00Z</dcterms:modified>
</cp:coreProperties>
</file>